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B82E" w14:textId="5814416F" w:rsidR="00EA6832" w:rsidRPr="00FB6518" w:rsidRDefault="00EA6832" w:rsidP="00EA6832">
      <w:pPr>
        <w:pStyle w:val="BodyText"/>
        <w:ind w:firstLine="720"/>
        <w:jc w:val="both"/>
        <w:rPr>
          <w:szCs w:val="24"/>
          <w:lang w:val="sr-Cyrl-RS"/>
        </w:rPr>
      </w:pPr>
      <w:r w:rsidRPr="00FB6518">
        <w:rPr>
          <w:szCs w:val="24"/>
          <w:lang w:val="sr-Cyrl-RS"/>
        </w:rPr>
        <w:tab/>
      </w:r>
      <w:r w:rsidRPr="00FB6518">
        <w:rPr>
          <w:szCs w:val="24"/>
          <w:lang w:val="sr-Cyrl-RS"/>
        </w:rPr>
        <w:tab/>
      </w:r>
      <w:r w:rsidRPr="00FB6518">
        <w:rPr>
          <w:szCs w:val="24"/>
          <w:lang w:val="sr-Cyrl-RS"/>
        </w:rPr>
        <w:tab/>
      </w:r>
      <w:r w:rsidRPr="00FB6518">
        <w:rPr>
          <w:szCs w:val="24"/>
          <w:lang w:val="sr-Cyrl-RS"/>
        </w:rPr>
        <w:tab/>
      </w:r>
      <w:r w:rsidRPr="00FB6518">
        <w:rPr>
          <w:szCs w:val="24"/>
          <w:lang w:val="sr-Cyrl-RS"/>
        </w:rPr>
        <w:tab/>
      </w:r>
      <w:r w:rsidRPr="00FB6518">
        <w:rPr>
          <w:szCs w:val="24"/>
          <w:lang w:val="sr-Cyrl-RS"/>
        </w:rPr>
        <w:tab/>
      </w:r>
      <w:r w:rsidRPr="00FB6518">
        <w:rPr>
          <w:szCs w:val="24"/>
          <w:lang w:val="sr-Cyrl-RS"/>
        </w:rPr>
        <w:tab/>
      </w:r>
      <w:r w:rsidRPr="00FB6518">
        <w:rPr>
          <w:szCs w:val="24"/>
          <w:lang w:val="sr-Cyrl-RS"/>
        </w:rPr>
        <w:tab/>
      </w:r>
      <w:r w:rsidRPr="00FB6518">
        <w:rPr>
          <w:szCs w:val="24"/>
          <w:lang w:val="sr-Cyrl-RS"/>
        </w:rPr>
        <w:tab/>
      </w:r>
      <w:r w:rsidRPr="00FB6518">
        <w:rPr>
          <w:szCs w:val="24"/>
          <w:lang w:val="sr-Cyrl-RS"/>
        </w:rPr>
        <w:tab/>
        <w:t>НАЦРТ</w:t>
      </w:r>
    </w:p>
    <w:p w14:paraId="70DB8901" w14:textId="77777777" w:rsidR="00EA6832" w:rsidRPr="00FB6518" w:rsidRDefault="00EA6832" w:rsidP="00EA6832">
      <w:pPr>
        <w:pStyle w:val="BodyText"/>
        <w:ind w:firstLine="720"/>
        <w:jc w:val="both"/>
        <w:rPr>
          <w:szCs w:val="24"/>
          <w:lang w:val="sr-Cyrl-RS"/>
        </w:rPr>
      </w:pPr>
    </w:p>
    <w:p w14:paraId="57790548" w14:textId="02BFF398" w:rsidR="00EA6832" w:rsidRPr="00FB6518" w:rsidRDefault="00EA6832" w:rsidP="00EA6832">
      <w:pPr>
        <w:pStyle w:val="BodyText"/>
        <w:ind w:firstLine="720"/>
        <w:jc w:val="both"/>
        <w:rPr>
          <w:szCs w:val="24"/>
        </w:rPr>
      </w:pPr>
      <w:r w:rsidRPr="00FB6518">
        <w:rPr>
          <w:szCs w:val="24"/>
          <w:lang w:val="sr-Cyrl-RS"/>
        </w:rPr>
        <w:t xml:space="preserve"> </w:t>
      </w:r>
      <w:r w:rsidRPr="00FB6518">
        <w:rPr>
          <w:szCs w:val="24"/>
          <w:lang w:val="sl-SI"/>
        </w:rPr>
        <w:t xml:space="preserve">На основу члана </w:t>
      </w:r>
      <w:r w:rsidRPr="00FB6518">
        <w:rPr>
          <w:szCs w:val="24"/>
          <w:lang w:val="sr-Cyrl-RS"/>
        </w:rPr>
        <w:t xml:space="preserve">191. став 3, </w:t>
      </w:r>
      <w:r w:rsidRPr="00FB6518">
        <w:rPr>
          <w:szCs w:val="24"/>
          <w:lang w:val="sl-SI"/>
        </w:rPr>
        <w:t>члана</w:t>
      </w:r>
      <w:r w:rsidRPr="00FB6518">
        <w:rPr>
          <w:szCs w:val="24"/>
          <w:lang w:val="sr-Cyrl-RS"/>
        </w:rPr>
        <w:t xml:space="preserve"> 204. став 2, </w:t>
      </w:r>
      <w:r w:rsidRPr="00FB6518">
        <w:rPr>
          <w:szCs w:val="24"/>
          <w:lang w:val="sl-SI"/>
        </w:rPr>
        <w:t>члана</w:t>
      </w:r>
      <w:r w:rsidRPr="00FB6518">
        <w:rPr>
          <w:szCs w:val="24"/>
          <w:lang w:val="sr-Cyrl-RS"/>
        </w:rPr>
        <w:t xml:space="preserve"> 212. став 2</w:t>
      </w:r>
      <w:r w:rsidRPr="00FB6518">
        <w:rPr>
          <w:szCs w:val="24"/>
          <w:lang w:val="sr-Latn-RS"/>
        </w:rPr>
        <w:t>.</w:t>
      </w:r>
      <w:r w:rsidRPr="00FB6518">
        <w:rPr>
          <w:szCs w:val="24"/>
          <w:lang w:val="sr-Cyrl-RS"/>
        </w:rPr>
        <w:t xml:space="preserve"> и </w:t>
      </w:r>
      <w:r w:rsidRPr="00FB6518">
        <w:rPr>
          <w:szCs w:val="24"/>
          <w:lang w:val="sl-SI"/>
        </w:rPr>
        <w:t>члана</w:t>
      </w:r>
      <w:r w:rsidRPr="00FB6518">
        <w:rPr>
          <w:szCs w:val="24"/>
          <w:lang w:val="sr-Cyrl-RS"/>
        </w:rPr>
        <w:t xml:space="preserve"> 239. став 3.</w:t>
      </w:r>
      <w:r w:rsidRPr="00FB6518">
        <w:rPr>
          <w:szCs w:val="24"/>
          <w:lang w:val="sl-SI"/>
        </w:rPr>
        <w:t xml:space="preserve"> </w:t>
      </w:r>
      <w:r w:rsidRPr="00FB6518">
        <w:rPr>
          <w:szCs w:val="24"/>
          <w:lang w:val="sr-Cyrl-RS"/>
        </w:rPr>
        <w:t xml:space="preserve">Закона о накнадама за коришћење јавних добара ("Сл. гласник РС", бр. 95/2018, 49/2019, 86/2019 - усклађени дин. изн., 156/2020 - усклађени дин. изн., 15/2021 - доп. усклађених дин. изн., 15/2023 - усклађени дин. изн., 92/2023, 120/2023 - усклађени дин. изн. и 99/2024 - усклађени дин. изн.) </w:t>
      </w:r>
      <w:r w:rsidRPr="00FB6518">
        <w:rPr>
          <w:szCs w:val="24"/>
          <w:lang w:val="sl-SI"/>
        </w:rPr>
        <w:t xml:space="preserve">и и члана 40. и 54. став 1. тачка 3. Статута града Чачка ("Службени лист града Чачка", број 6/2019), Скупштина града Чачка, на седници одржаној </w:t>
      </w:r>
      <w:r w:rsidRPr="00FB6518">
        <w:rPr>
          <w:szCs w:val="24"/>
        </w:rPr>
        <w:t xml:space="preserve"> ________________</w:t>
      </w:r>
      <w:r w:rsidRPr="00FB6518">
        <w:rPr>
          <w:szCs w:val="24"/>
          <w:lang w:val="sl-SI"/>
        </w:rPr>
        <w:t>20</w:t>
      </w:r>
      <w:r w:rsidRPr="00FB6518">
        <w:rPr>
          <w:szCs w:val="24"/>
          <w:lang w:val="sr-Cyrl-RS"/>
        </w:rPr>
        <w:t>25</w:t>
      </w:r>
      <w:r w:rsidRPr="00FB6518">
        <w:rPr>
          <w:szCs w:val="24"/>
          <w:lang w:val="sl-SI"/>
        </w:rPr>
        <w:t>.</w:t>
      </w:r>
      <w:r w:rsidRPr="00FB6518">
        <w:rPr>
          <w:szCs w:val="24"/>
          <w:lang w:val="sr-Cyrl-RS"/>
        </w:rPr>
        <w:t xml:space="preserve"> </w:t>
      </w:r>
      <w:r w:rsidRPr="00FB6518">
        <w:rPr>
          <w:szCs w:val="24"/>
          <w:lang w:val="sl-SI"/>
        </w:rPr>
        <w:t>го</w:t>
      </w:r>
      <w:r w:rsidRPr="00FB6518">
        <w:rPr>
          <w:szCs w:val="24"/>
        </w:rPr>
        <w:t>дине, доноси</w:t>
      </w:r>
    </w:p>
    <w:p w14:paraId="58CC6D34" w14:textId="77777777" w:rsidR="00EA6832" w:rsidRPr="00FB6518" w:rsidRDefault="00EA6832" w:rsidP="00EA6832">
      <w:pPr>
        <w:jc w:val="center"/>
        <w:rPr>
          <w:lang w:val="sr-Cyrl-CS"/>
        </w:rPr>
      </w:pPr>
    </w:p>
    <w:p w14:paraId="358639C2" w14:textId="41032245" w:rsidR="00EA6832" w:rsidRPr="00FB6518" w:rsidRDefault="00EA6832" w:rsidP="00EA6832">
      <w:pPr>
        <w:jc w:val="center"/>
        <w:rPr>
          <w:b/>
          <w:bCs/>
          <w:lang w:val="sr-Latn-CS"/>
        </w:rPr>
      </w:pPr>
      <w:r w:rsidRPr="00FB6518">
        <w:rPr>
          <w:b/>
          <w:bCs/>
          <w:lang w:val="sr-Cyrl-CS"/>
        </w:rPr>
        <w:t>ОДЛУКУ О ИЗМЕНАМА И ДОПУНАМА ОДЛУКЕ</w:t>
      </w:r>
    </w:p>
    <w:p w14:paraId="209CFE83" w14:textId="7A731DF6" w:rsidR="00EA6832" w:rsidRPr="00FB6518" w:rsidRDefault="00EA6832" w:rsidP="00EA6832">
      <w:pPr>
        <w:jc w:val="center"/>
        <w:rPr>
          <w:b/>
          <w:bCs/>
          <w:lang w:val="sr-Cyrl-CS"/>
        </w:rPr>
      </w:pPr>
      <w:r w:rsidRPr="00FB6518">
        <w:rPr>
          <w:b/>
          <w:bCs/>
          <w:lang w:val="sr-Cyrl-CS"/>
        </w:rPr>
        <w:t>О НАКНАДАМА ЗА КОРИШЋЕЊЕ ЈАВНИХ ДОБАРА</w:t>
      </w:r>
    </w:p>
    <w:p w14:paraId="2301AD04" w14:textId="77777777" w:rsidR="00EA6832" w:rsidRPr="00FB6518" w:rsidRDefault="00EA6832" w:rsidP="00EA6832">
      <w:pPr>
        <w:jc w:val="center"/>
        <w:rPr>
          <w:b/>
          <w:bCs/>
          <w:lang w:val="sr-Cyrl-CS"/>
        </w:rPr>
      </w:pPr>
    </w:p>
    <w:p w14:paraId="398F90FF" w14:textId="76F76F4E" w:rsidR="00EA6832" w:rsidRPr="00FB6518" w:rsidRDefault="00EA6832" w:rsidP="00EA6832">
      <w:pPr>
        <w:jc w:val="center"/>
        <w:rPr>
          <w:b/>
          <w:bCs/>
          <w:lang w:val="sr-Cyrl-CS"/>
        </w:rPr>
      </w:pPr>
      <w:r w:rsidRPr="00FB6518">
        <w:rPr>
          <w:b/>
          <w:bCs/>
          <w:lang w:val="sr-Cyrl-CS"/>
        </w:rPr>
        <w:t>Члан 1.</w:t>
      </w:r>
    </w:p>
    <w:p w14:paraId="47A12790" w14:textId="77777777" w:rsidR="00EA6832" w:rsidRPr="00FB6518" w:rsidRDefault="00EA6832" w:rsidP="00EA6832">
      <w:pPr>
        <w:rPr>
          <w:lang w:val="sr-Cyrl-CS"/>
        </w:rPr>
      </w:pPr>
    </w:p>
    <w:p w14:paraId="6149F536" w14:textId="7EDA54EF" w:rsidR="00EA6832" w:rsidRPr="00FB6518" w:rsidRDefault="00EA6832" w:rsidP="00EA6832">
      <w:pPr>
        <w:rPr>
          <w:lang w:val="sr-Cyrl-CS"/>
        </w:rPr>
      </w:pPr>
      <w:r w:rsidRPr="00FB6518">
        <w:rPr>
          <w:lang w:val="sr-Cyrl-CS"/>
        </w:rPr>
        <w:tab/>
        <w:t xml:space="preserve">У Одлуци о накнадама за коришћење јавних добара ( „Сл. </w:t>
      </w:r>
      <w:r w:rsidR="00973B44">
        <w:rPr>
          <w:lang w:val="sr-Cyrl-CS"/>
        </w:rPr>
        <w:t>л</w:t>
      </w:r>
      <w:r w:rsidRPr="00FB6518">
        <w:rPr>
          <w:lang w:val="sr-Cyrl-CS"/>
        </w:rPr>
        <w:t>ист грда Чачка“, бр. 27/2024), члан 7.</w:t>
      </w:r>
      <w:r w:rsidR="00EF5090" w:rsidRPr="00FB6518">
        <w:rPr>
          <w:lang w:val="sr-Cyrl-CS"/>
        </w:rPr>
        <w:t xml:space="preserve"> </w:t>
      </w:r>
      <w:r w:rsidR="00973B44">
        <w:rPr>
          <w:lang w:val="sr-Cyrl-CS"/>
        </w:rPr>
        <w:t>(</w:t>
      </w:r>
      <w:r w:rsidR="00EF5090" w:rsidRPr="00FB6518">
        <w:rPr>
          <w:lang w:val="sr-Cyrl-CS"/>
        </w:rPr>
        <w:t>Накнаде за коришћење јавних путева</w:t>
      </w:r>
      <w:r w:rsidR="00973B44">
        <w:rPr>
          <w:lang w:val="sr-Cyrl-CS"/>
        </w:rPr>
        <w:t>)</w:t>
      </w:r>
      <w:r w:rsidRPr="00FB6518">
        <w:rPr>
          <w:lang w:val="sr-Cyrl-CS"/>
        </w:rPr>
        <w:t xml:space="preserve"> мења се и гласи:</w:t>
      </w:r>
    </w:p>
    <w:p w14:paraId="7ABE106A" w14:textId="0675BC60" w:rsidR="00EA6832" w:rsidRPr="00FB6518" w:rsidRDefault="00EA6832" w:rsidP="00EA6832">
      <w:pPr>
        <w:rPr>
          <w:lang w:val="sr-Cyrl-CS"/>
        </w:rPr>
      </w:pPr>
      <w:r w:rsidRPr="00FB6518">
        <w:rPr>
          <w:lang w:val="sr-Cyrl-CS"/>
        </w:rPr>
        <w:t xml:space="preserve">„ </w:t>
      </w:r>
    </w:p>
    <w:p w14:paraId="336231C2" w14:textId="72D7C5D2" w:rsidR="001D1B4A" w:rsidRPr="00FB6518" w:rsidRDefault="001D1B4A" w:rsidP="001D1B4A">
      <w:pPr>
        <w:jc w:val="center"/>
        <w:rPr>
          <w:i/>
          <w:iCs/>
          <w:lang w:val="sr-Cyrl-CS"/>
        </w:rPr>
      </w:pPr>
      <w:r w:rsidRPr="00FB6518">
        <w:rPr>
          <w:i/>
          <w:iCs/>
          <w:lang w:val="sr-Cyrl-CS"/>
        </w:rPr>
        <w:t>Обвезник накнаде</w:t>
      </w:r>
    </w:p>
    <w:p w14:paraId="0CEA7C39" w14:textId="77777777" w:rsidR="001D1B4A" w:rsidRPr="00FB6518" w:rsidRDefault="001D1B4A" w:rsidP="001D1B4A">
      <w:pPr>
        <w:jc w:val="center"/>
        <w:rPr>
          <w:i/>
          <w:iCs/>
          <w:lang w:val="sr-Cyrl-CS"/>
        </w:rPr>
      </w:pPr>
    </w:p>
    <w:p w14:paraId="03ECBB63" w14:textId="1455AEA4" w:rsidR="001D1B4A" w:rsidRPr="00FB6518" w:rsidRDefault="001D1B4A" w:rsidP="001D1B4A">
      <w:pPr>
        <w:jc w:val="center"/>
        <w:rPr>
          <w:lang w:val="sr-Cyrl-CS"/>
        </w:rPr>
      </w:pPr>
      <w:r w:rsidRPr="00FB6518">
        <w:rPr>
          <w:lang w:val="sr-Cyrl-CS"/>
        </w:rPr>
        <w:t>Члан 7.</w:t>
      </w:r>
    </w:p>
    <w:p w14:paraId="612AA1C6" w14:textId="77777777" w:rsidR="001D1B4A" w:rsidRPr="00FB6518" w:rsidRDefault="001D1B4A" w:rsidP="001D1B4A">
      <w:pPr>
        <w:rPr>
          <w:lang w:val="sr-Cyrl-CS"/>
        </w:rPr>
      </w:pPr>
    </w:p>
    <w:p w14:paraId="310293F0" w14:textId="5D51F352" w:rsidR="001D1B4A" w:rsidRPr="00FB6518" w:rsidRDefault="001D1B4A" w:rsidP="001D1B4A">
      <w:pPr>
        <w:jc w:val="both"/>
        <w:rPr>
          <w:lang w:val="sr-Cyrl-RS"/>
        </w:rPr>
      </w:pPr>
      <w:r w:rsidRPr="00FB6518">
        <w:rPr>
          <w:lang w:val="sr-Cyrl-RS"/>
        </w:rPr>
        <w:t>Обвезник накнаде за постављање средстава за оглашавање поред односно на улицама и општинским путевима, односно на другом земљишту које користи управљач улице или општинског пута је лице које је поставило средство за оглашавање  на основу плана постављања средстава за оглашавање на улицама и општинским путевима, након спроведеног поступка јавног конкурса односно кроз реализацију пројекта јавно-приватног партнерства са елементом концесије.</w:t>
      </w:r>
      <w:r w:rsidR="006252DF" w:rsidRPr="00FB6518">
        <w:rPr>
          <w:lang w:val="sr-Cyrl-RS"/>
        </w:rPr>
        <w:t>“</w:t>
      </w:r>
    </w:p>
    <w:p w14:paraId="183A82D3" w14:textId="77777777" w:rsidR="001D1B4A" w:rsidRPr="00FB6518" w:rsidRDefault="001D1B4A" w:rsidP="001D1B4A">
      <w:pPr>
        <w:jc w:val="both"/>
        <w:rPr>
          <w:lang w:val="sr-Cyrl-RS"/>
        </w:rPr>
      </w:pPr>
    </w:p>
    <w:p w14:paraId="43AC2663" w14:textId="277BE8C6" w:rsidR="001D1B4A" w:rsidRPr="00C96508" w:rsidRDefault="001D1B4A" w:rsidP="001D1B4A">
      <w:pPr>
        <w:jc w:val="center"/>
        <w:rPr>
          <w:b/>
          <w:bCs/>
          <w:lang w:val="sr-Cyrl-RS"/>
        </w:rPr>
      </w:pPr>
      <w:r w:rsidRPr="00C96508">
        <w:rPr>
          <w:b/>
          <w:bCs/>
          <w:lang w:val="sr-Cyrl-RS"/>
        </w:rPr>
        <w:t xml:space="preserve">Члан 2. </w:t>
      </w:r>
    </w:p>
    <w:p w14:paraId="5731A6AF" w14:textId="77777777" w:rsidR="001D1B4A" w:rsidRPr="00FB6518" w:rsidRDefault="001D1B4A" w:rsidP="001D1B4A">
      <w:pPr>
        <w:rPr>
          <w:lang w:val="sr-Cyrl-RS"/>
        </w:rPr>
      </w:pPr>
    </w:p>
    <w:p w14:paraId="3DE34315" w14:textId="1AE26B4B" w:rsidR="001D1B4A" w:rsidRPr="00FB6518" w:rsidRDefault="001D1B4A" w:rsidP="001D1B4A">
      <w:pPr>
        <w:rPr>
          <w:lang w:val="sr-Cyrl-RS"/>
        </w:rPr>
      </w:pPr>
      <w:r w:rsidRPr="00FB6518">
        <w:rPr>
          <w:lang w:val="sr-Cyrl-RS"/>
        </w:rPr>
        <w:t>У члану 9. став 1.  мења се и гласи:</w:t>
      </w:r>
    </w:p>
    <w:p w14:paraId="1B790FC9" w14:textId="22EEEC5B" w:rsidR="001D1B4A" w:rsidRPr="00FB6518" w:rsidRDefault="001D1B4A" w:rsidP="001D1B4A">
      <w:pPr>
        <w:rPr>
          <w:lang w:val="sr-Cyrl-RS"/>
        </w:rPr>
      </w:pPr>
      <w:r w:rsidRPr="00FB6518">
        <w:rPr>
          <w:lang w:val="sr-Cyrl-RS"/>
        </w:rPr>
        <w:t xml:space="preserve">„ </w:t>
      </w:r>
    </w:p>
    <w:p w14:paraId="45B69BFF" w14:textId="088F72F6" w:rsidR="001D1B4A" w:rsidRPr="00FB6518" w:rsidRDefault="001D1B4A" w:rsidP="001D1B4A">
      <w:pPr>
        <w:jc w:val="center"/>
        <w:rPr>
          <w:i/>
          <w:iCs/>
          <w:lang w:val="sr-Cyrl-RS"/>
        </w:rPr>
      </w:pPr>
      <w:r w:rsidRPr="00FB6518">
        <w:rPr>
          <w:i/>
          <w:iCs/>
          <w:lang w:val="sr-Cyrl-RS"/>
        </w:rPr>
        <w:t>Висина накнаде</w:t>
      </w:r>
    </w:p>
    <w:p w14:paraId="04256FFC" w14:textId="77777777" w:rsidR="001D1B4A" w:rsidRPr="00FB6518" w:rsidRDefault="001D1B4A" w:rsidP="001D1B4A">
      <w:pPr>
        <w:rPr>
          <w:i/>
          <w:iCs/>
          <w:lang w:val="sr-Cyrl-RS"/>
        </w:rPr>
      </w:pPr>
    </w:p>
    <w:p w14:paraId="78D3D8CC" w14:textId="15C1CCB6" w:rsidR="001D1B4A" w:rsidRPr="00FB6518" w:rsidRDefault="001D1B4A" w:rsidP="001D1B4A">
      <w:pPr>
        <w:jc w:val="both"/>
        <w:rPr>
          <w:noProof/>
          <w:lang w:val="sr-Cyrl-CS"/>
        </w:rPr>
      </w:pPr>
      <w:r w:rsidRPr="00FB6518">
        <w:rPr>
          <w:noProof/>
          <w:lang w:val="sr-Cyrl-CS"/>
        </w:rPr>
        <w:t>Висина минималне накнаде за постављање средстава за оглашавање поред односно на улицама и општинским путевима, односно на другом земљишту које користи управљач улице или општинског пута у складу са прописима, утврђена је Законом о накнадама за коришћење јавних добара.</w:t>
      </w:r>
      <w:r w:rsidR="006252DF" w:rsidRPr="00FB6518">
        <w:rPr>
          <w:noProof/>
          <w:lang w:val="sr-Cyrl-CS"/>
        </w:rPr>
        <w:t>“</w:t>
      </w:r>
      <w:r w:rsidRPr="00FB6518">
        <w:rPr>
          <w:noProof/>
          <w:lang w:val="sr-Cyrl-CS"/>
        </w:rPr>
        <w:t xml:space="preserve"> </w:t>
      </w:r>
    </w:p>
    <w:p w14:paraId="33412AA7" w14:textId="77777777" w:rsidR="001D1B4A" w:rsidRPr="00FB6518" w:rsidRDefault="001D1B4A" w:rsidP="001D1B4A">
      <w:pPr>
        <w:jc w:val="both"/>
        <w:rPr>
          <w:noProof/>
          <w:lang w:val="sr-Cyrl-CS"/>
        </w:rPr>
      </w:pPr>
    </w:p>
    <w:p w14:paraId="4743276A" w14:textId="27292C54" w:rsidR="001D1B4A" w:rsidRPr="00C96508" w:rsidRDefault="001D1B4A" w:rsidP="001D1B4A">
      <w:pPr>
        <w:jc w:val="center"/>
        <w:rPr>
          <w:b/>
          <w:bCs/>
          <w:noProof/>
          <w:lang w:val="sr-Cyrl-CS"/>
        </w:rPr>
      </w:pPr>
      <w:r w:rsidRPr="00C96508">
        <w:rPr>
          <w:b/>
          <w:bCs/>
          <w:noProof/>
          <w:lang w:val="sr-Cyrl-CS"/>
        </w:rPr>
        <w:t xml:space="preserve">Члан 3. </w:t>
      </w:r>
    </w:p>
    <w:p w14:paraId="318CB5B4" w14:textId="77777777" w:rsidR="001D1B4A" w:rsidRPr="00FB6518" w:rsidRDefault="001D1B4A" w:rsidP="001D1B4A">
      <w:pPr>
        <w:jc w:val="center"/>
        <w:rPr>
          <w:noProof/>
          <w:lang w:val="sr-Cyrl-CS"/>
        </w:rPr>
      </w:pPr>
    </w:p>
    <w:p w14:paraId="2F217AC3" w14:textId="18F95ED8" w:rsidR="001D1B4A" w:rsidRPr="00FB6518" w:rsidRDefault="001D1B4A" w:rsidP="001D1B4A">
      <w:pPr>
        <w:rPr>
          <w:noProof/>
          <w:lang w:val="sr-Cyrl-CS"/>
        </w:rPr>
      </w:pPr>
      <w:r w:rsidRPr="00FB6518">
        <w:rPr>
          <w:noProof/>
          <w:lang w:val="sr-Cyrl-CS"/>
        </w:rPr>
        <w:t>У члану 9. после става 1. додаје се став 2</w:t>
      </w:r>
      <w:r w:rsidR="00973B44">
        <w:rPr>
          <w:noProof/>
          <w:lang w:val="sr-Cyrl-CS"/>
        </w:rPr>
        <w:t>.</w:t>
      </w:r>
      <w:r w:rsidRPr="00FB6518">
        <w:rPr>
          <w:noProof/>
          <w:lang w:val="sr-Cyrl-CS"/>
        </w:rPr>
        <w:t xml:space="preserve"> који гласи:</w:t>
      </w:r>
    </w:p>
    <w:p w14:paraId="025D176C" w14:textId="2925A344" w:rsidR="001D1B4A" w:rsidRPr="00FB6518" w:rsidRDefault="001D1B4A" w:rsidP="001D1B4A">
      <w:pPr>
        <w:jc w:val="both"/>
        <w:rPr>
          <w:noProof/>
          <w:lang w:val="sr-Cyrl-CS"/>
        </w:rPr>
      </w:pPr>
      <w:r w:rsidRPr="00FB6518">
        <w:rPr>
          <w:noProof/>
          <w:lang w:val="sr-Cyrl-CS"/>
        </w:rPr>
        <w:t>„ Пр</w:t>
      </w:r>
      <w:r w:rsidR="00973B44">
        <w:rPr>
          <w:noProof/>
          <w:lang w:val="sr-Cyrl-CS"/>
        </w:rPr>
        <w:t>опи</w:t>
      </w:r>
      <w:r w:rsidRPr="00FB6518">
        <w:rPr>
          <w:noProof/>
          <w:lang w:val="sr-Cyrl-CS"/>
        </w:rPr>
        <w:t xml:space="preserve">сана висина накнаде примењује се за постављање средстава за оглашавање поред односно на улицама и општинским путевима, односно на другом земљишту којим управља ЈП </w:t>
      </w:r>
      <w:r w:rsidR="00973B44">
        <w:rPr>
          <w:noProof/>
          <w:lang w:val="sr-Cyrl-CS"/>
        </w:rPr>
        <w:t>„</w:t>
      </w:r>
      <w:r w:rsidRPr="00FB6518">
        <w:rPr>
          <w:noProof/>
          <w:lang w:val="sr-Cyrl-CS"/>
        </w:rPr>
        <w:t>Градац</w:t>
      </w:r>
      <w:r w:rsidR="00973B44">
        <w:rPr>
          <w:noProof/>
          <w:lang w:val="sr-Cyrl-CS"/>
        </w:rPr>
        <w:t>“</w:t>
      </w:r>
      <w:r w:rsidRPr="00FB6518">
        <w:rPr>
          <w:noProof/>
          <w:lang w:val="sr-Cyrl-CS"/>
        </w:rPr>
        <w:t xml:space="preserve"> Чачак.</w:t>
      </w:r>
      <w:r w:rsidR="006252DF" w:rsidRPr="00FB6518">
        <w:rPr>
          <w:noProof/>
          <w:lang w:val="sr-Cyrl-CS"/>
        </w:rPr>
        <w:t>“</w:t>
      </w:r>
    </w:p>
    <w:p w14:paraId="09DF059A" w14:textId="77777777" w:rsidR="001D1B4A" w:rsidRPr="00FB6518" w:rsidRDefault="001D1B4A" w:rsidP="001D1B4A">
      <w:pPr>
        <w:jc w:val="both"/>
        <w:rPr>
          <w:noProof/>
          <w:lang w:val="sr-Cyrl-CS"/>
        </w:rPr>
      </w:pPr>
    </w:p>
    <w:p w14:paraId="6738E700" w14:textId="7F563DBA" w:rsidR="001D1B4A" w:rsidRPr="00C96508" w:rsidRDefault="00EF5090" w:rsidP="00EF5090">
      <w:pPr>
        <w:jc w:val="center"/>
        <w:rPr>
          <w:b/>
          <w:bCs/>
          <w:noProof/>
          <w:lang w:val="sr-Cyrl-CS"/>
        </w:rPr>
      </w:pPr>
      <w:r w:rsidRPr="00C96508">
        <w:rPr>
          <w:b/>
          <w:bCs/>
          <w:noProof/>
          <w:lang w:val="sr-Cyrl-CS"/>
        </w:rPr>
        <w:t>Члан 4.</w:t>
      </w:r>
    </w:p>
    <w:p w14:paraId="447F33EC" w14:textId="23F52A3E" w:rsidR="00EF5090" w:rsidRPr="00FB6518" w:rsidRDefault="00EF5090" w:rsidP="00EF5090">
      <w:pPr>
        <w:rPr>
          <w:noProof/>
          <w:lang w:val="sr-Cyrl-CS"/>
        </w:rPr>
      </w:pPr>
      <w:r w:rsidRPr="00FB6518">
        <w:rPr>
          <w:noProof/>
          <w:lang w:val="sr-Cyrl-CS"/>
        </w:rPr>
        <w:t>Члан 10. мења се и гласи:</w:t>
      </w:r>
    </w:p>
    <w:p w14:paraId="6181FD22" w14:textId="19AFA596" w:rsidR="00EF5090" w:rsidRPr="00FB6518" w:rsidRDefault="00EF5090" w:rsidP="00EF5090">
      <w:pPr>
        <w:rPr>
          <w:noProof/>
          <w:lang w:val="sr-Cyrl-CS"/>
        </w:rPr>
      </w:pPr>
      <w:r w:rsidRPr="00FB6518">
        <w:rPr>
          <w:noProof/>
          <w:lang w:val="sr-Cyrl-CS"/>
        </w:rPr>
        <w:t xml:space="preserve">„ </w:t>
      </w:r>
    </w:p>
    <w:p w14:paraId="25B69B5C" w14:textId="18B789E1" w:rsidR="00EF5090" w:rsidRPr="00FB6518" w:rsidRDefault="00EF5090" w:rsidP="00EF5090">
      <w:pPr>
        <w:jc w:val="center"/>
        <w:rPr>
          <w:i/>
          <w:iCs/>
          <w:noProof/>
          <w:lang w:val="sr-Cyrl-CS"/>
        </w:rPr>
      </w:pPr>
      <w:r w:rsidRPr="00FB6518">
        <w:rPr>
          <w:i/>
          <w:iCs/>
          <w:noProof/>
          <w:lang w:val="sr-Cyrl-CS"/>
        </w:rPr>
        <w:t>Начин утврђивањаи плаћања</w:t>
      </w:r>
    </w:p>
    <w:p w14:paraId="7FF0AA2E" w14:textId="77777777" w:rsidR="00EF5090" w:rsidRPr="00FB6518" w:rsidRDefault="00EF5090" w:rsidP="00EF5090">
      <w:pPr>
        <w:rPr>
          <w:noProof/>
          <w:lang w:val="sr-Cyrl-CS"/>
        </w:rPr>
      </w:pPr>
    </w:p>
    <w:p w14:paraId="326B361A" w14:textId="485847FA" w:rsidR="001D1B4A" w:rsidRPr="00FB6518" w:rsidRDefault="001D1B4A" w:rsidP="001D1B4A">
      <w:pPr>
        <w:rPr>
          <w:noProof/>
          <w:lang w:val="sr-Cyrl-CS"/>
        </w:rPr>
      </w:pPr>
    </w:p>
    <w:p w14:paraId="10FD73B6" w14:textId="76AE048B" w:rsidR="00EF5090" w:rsidRDefault="00EF5090" w:rsidP="00EF5090">
      <w:pPr>
        <w:jc w:val="both"/>
        <w:rPr>
          <w:noProof/>
          <w:lang w:val="sr-Cyrl-RS"/>
        </w:rPr>
      </w:pPr>
      <w:r w:rsidRPr="00FB6518">
        <w:rPr>
          <w:noProof/>
          <w:lang w:val="sr-Cyrl-RS"/>
        </w:rPr>
        <w:t xml:space="preserve">План постављања средстава за оглашавање на улицама и општинским путевима и </w:t>
      </w:r>
      <w:r w:rsidRPr="00FB6518">
        <w:rPr>
          <w:noProof/>
          <w:lang w:val="sr-Cyrl-CS"/>
        </w:rPr>
        <w:t xml:space="preserve">осталим површинама јавне намене </w:t>
      </w:r>
      <w:r w:rsidRPr="00FB6518">
        <w:rPr>
          <w:noProof/>
          <w:lang w:val="sr-Cyrl-RS"/>
        </w:rPr>
        <w:t xml:space="preserve">на основу кога се спроводи поступак јавног надметања или прикупљања писаних понуда путем јавног оглашавања, доноси управљач пута.  </w:t>
      </w:r>
    </w:p>
    <w:p w14:paraId="1A681A6C" w14:textId="77777777" w:rsidR="00973B44" w:rsidRPr="00FB6518" w:rsidRDefault="00973B44" w:rsidP="00EF5090">
      <w:pPr>
        <w:jc w:val="both"/>
        <w:rPr>
          <w:bCs/>
          <w:iCs/>
          <w:noProof/>
          <w:lang w:val="sr-Cyrl-RS"/>
        </w:rPr>
      </w:pPr>
    </w:p>
    <w:p w14:paraId="664CCEAD" w14:textId="0035E76C" w:rsidR="00EF5090" w:rsidRDefault="00FB6518" w:rsidP="00EF5090">
      <w:pPr>
        <w:jc w:val="both"/>
        <w:rPr>
          <w:noProof/>
          <w:lang w:val="sr-Cyrl-RS"/>
        </w:rPr>
      </w:pPr>
      <w:r>
        <w:rPr>
          <w:noProof/>
          <w:lang w:val="sr-Cyrl-RS"/>
        </w:rPr>
        <w:t>У</w:t>
      </w:r>
      <w:r w:rsidR="00EF5090" w:rsidRPr="00FB6518">
        <w:rPr>
          <w:noProof/>
          <w:lang w:val="sr-Cyrl-RS"/>
        </w:rPr>
        <w:t xml:space="preserve">тврђивање </w:t>
      </w:r>
      <w:r w:rsidR="00EF5090" w:rsidRPr="00FB6518">
        <w:rPr>
          <w:bCs/>
          <w:iCs/>
          <w:noProof/>
        </w:rPr>
        <w:t>накнадe за постављање рекламних табли поред општинског пута</w:t>
      </w:r>
      <w:r w:rsidR="00EF5090" w:rsidRPr="00FB6518">
        <w:rPr>
          <w:noProof/>
          <w:lang w:val="sr-Cyrl-RS"/>
        </w:rPr>
        <w:t xml:space="preserve"> врши се по спроведеном поступку јавног надметања или прикупљања писаних понуда путем јавног оглашавања. </w:t>
      </w:r>
    </w:p>
    <w:p w14:paraId="3F08EEC9" w14:textId="77777777" w:rsidR="00973B44" w:rsidRPr="00FB6518" w:rsidRDefault="00973B44" w:rsidP="00EF5090">
      <w:pPr>
        <w:jc w:val="both"/>
        <w:rPr>
          <w:strike/>
          <w:noProof/>
          <w:lang w:val="sr-Cyrl-RS"/>
        </w:rPr>
      </w:pPr>
    </w:p>
    <w:p w14:paraId="2BA1C094" w14:textId="48F2FE04" w:rsidR="00EF5090" w:rsidRDefault="00FB6518" w:rsidP="00EF5090">
      <w:pPr>
        <w:jc w:val="both"/>
        <w:rPr>
          <w:noProof/>
          <w:lang w:val="sr-Cyrl-RS"/>
        </w:rPr>
      </w:pPr>
      <w:r>
        <w:rPr>
          <w:noProof/>
          <w:lang w:val="sr-Cyrl-RS"/>
        </w:rPr>
        <w:t>П</w:t>
      </w:r>
      <w:r w:rsidR="00EF5090" w:rsidRPr="00FB6518">
        <w:rPr>
          <w:noProof/>
          <w:lang w:val="sr-Cyrl-RS"/>
        </w:rPr>
        <w:t xml:space="preserve">остављање средстава за оглашавање врши се по спроведеном поступку јавног надметања или прикупљања писаних понуда на основу уговора закљученог између </w:t>
      </w:r>
      <w:r>
        <w:rPr>
          <w:noProof/>
          <w:lang w:val="sr-Cyrl-RS"/>
        </w:rPr>
        <w:t>лица које је поставило средство за оглашавање</w:t>
      </w:r>
      <w:r w:rsidR="00EF5090" w:rsidRPr="00FB6518">
        <w:rPr>
          <w:noProof/>
          <w:lang w:val="sr-Cyrl-RS"/>
        </w:rPr>
        <w:t xml:space="preserve"> и управљача пута и на основу одобрења издатог од стране управљача пута у складу са </w:t>
      </w:r>
      <w:r w:rsidR="00973B44">
        <w:rPr>
          <w:noProof/>
          <w:lang w:val="sr-Cyrl-RS"/>
        </w:rPr>
        <w:t>З</w:t>
      </w:r>
      <w:r w:rsidR="00EF5090" w:rsidRPr="00FB6518">
        <w:rPr>
          <w:noProof/>
          <w:lang w:val="sr-Cyrl-RS"/>
        </w:rPr>
        <w:t>аконом о путевима.</w:t>
      </w:r>
    </w:p>
    <w:p w14:paraId="000E19B9" w14:textId="77777777" w:rsidR="00973B44" w:rsidRPr="00FB6518" w:rsidRDefault="00973B44" w:rsidP="00EF5090">
      <w:pPr>
        <w:jc w:val="both"/>
        <w:rPr>
          <w:noProof/>
          <w:lang w:val="sr-Latn-RS"/>
        </w:rPr>
      </w:pPr>
    </w:p>
    <w:p w14:paraId="7765BFA9" w14:textId="0507840B" w:rsidR="00EF5090" w:rsidRDefault="00EF5090" w:rsidP="00EF5090">
      <w:pPr>
        <w:jc w:val="both"/>
        <w:rPr>
          <w:noProof/>
          <w:lang w:val="sr-Cyrl-CS"/>
        </w:rPr>
      </w:pPr>
      <w:r w:rsidRPr="00FB6518">
        <w:rPr>
          <w:noProof/>
          <w:lang w:val="sr-Cyrl-CS"/>
        </w:rPr>
        <w:t>Поступак из става 2. и 3. овог члана спроводи Ј</w:t>
      </w:r>
      <w:r w:rsidRPr="00FB6518">
        <w:rPr>
          <w:noProof/>
        </w:rPr>
        <w:t>авно предузеће за урбанистичко и просторно планирање, грађевинско земљиште и путеве "</w:t>
      </w:r>
      <w:r w:rsidRPr="00FB6518">
        <w:rPr>
          <w:noProof/>
          <w:lang w:val="sr-Cyrl-RS"/>
        </w:rPr>
        <w:t>Г</w:t>
      </w:r>
      <w:r w:rsidRPr="00FB6518">
        <w:rPr>
          <w:noProof/>
        </w:rPr>
        <w:t xml:space="preserve">радац" </w:t>
      </w:r>
      <w:r w:rsidR="00973B44">
        <w:rPr>
          <w:noProof/>
          <w:lang w:val="sr-Cyrl-RS"/>
        </w:rPr>
        <w:t>Ч</w:t>
      </w:r>
      <w:r w:rsidRPr="00FB6518">
        <w:rPr>
          <w:noProof/>
        </w:rPr>
        <w:t>ачак</w:t>
      </w:r>
      <w:r w:rsidRPr="00FB6518">
        <w:rPr>
          <w:noProof/>
          <w:lang w:val="sr-Cyrl-CS"/>
        </w:rPr>
        <w:t xml:space="preserve">, које по спроведеном поступку закључује уговор о додели локације за постављање средстава за оглашавање из овог члана, са најповољнијим понуђачем. </w:t>
      </w:r>
    </w:p>
    <w:p w14:paraId="1198FCF1" w14:textId="77777777" w:rsidR="00973B44" w:rsidRPr="00FB6518" w:rsidRDefault="00973B44" w:rsidP="00EF5090">
      <w:pPr>
        <w:jc w:val="both"/>
        <w:rPr>
          <w:noProof/>
          <w:lang w:val="sr-Cyrl-CS"/>
        </w:rPr>
      </w:pPr>
    </w:p>
    <w:p w14:paraId="1576A4B1" w14:textId="0A92BBE5" w:rsidR="00EF5090" w:rsidRPr="00FB6518" w:rsidRDefault="00973B44" w:rsidP="00EF5090">
      <w:pPr>
        <w:jc w:val="both"/>
        <w:rPr>
          <w:bCs/>
          <w:iCs/>
          <w:noProof/>
          <w:lang w:val="sr-Cyrl-CS"/>
        </w:rPr>
      </w:pPr>
      <w:r>
        <w:rPr>
          <w:noProof/>
          <w:lang w:val="sr-Cyrl-RS"/>
        </w:rPr>
        <w:t>И</w:t>
      </w:r>
      <w:r w:rsidR="00EF5090" w:rsidRPr="00FB6518">
        <w:rPr>
          <w:noProof/>
          <w:lang w:val="sr-Cyrl-RS"/>
        </w:rPr>
        <w:t xml:space="preserve">забрани најповољнији понуђач обавезан је да плати </w:t>
      </w:r>
      <w:r w:rsidR="00EF5090" w:rsidRPr="00FB6518">
        <w:rPr>
          <w:noProof/>
          <w:lang w:val="sr-Cyrl-CS"/>
        </w:rPr>
        <w:t xml:space="preserve">накнаду за доделу локације у поступку јавног оглашавања, односно једнократни износ који се уплаћује управљачу пута, а који се исходује након јавног надметања, односно подноси у понуди, накнаду за постављање </w:t>
      </w:r>
      <w:r w:rsidR="00EF5090" w:rsidRPr="00FB6518">
        <w:rPr>
          <w:bCs/>
          <w:iCs/>
          <w:noProof/>
        </w:rPr>
        <w:t>средстава за оглашавање на улицама и општинским путевима</w:t>
      </w:r>
      <w:r w:rsidR="00EF5090" w:rsidRPr="00FB6518">
        <w:rPr>
          <w:bCs/>
          <w:iCs/>
          <w:noProof/>
          <w:lang w:val="sr-Cyrl-CS"/>
        </w:rPr>
        <w:t xml:space="preserve">,  која се плаћа управљачу пута у 12 једнаких месечних рата до 15. у месецу за претходни месец, по фактури </w:t>
      </w:r>
      <w:r w:rsidR="00EF5090" w:rsidRPr="00FB6518">
        <w:rPr>
          <w:bCs/>
          <w:iCs/>
          <w:noProof/>
          <w:lang w:val="sr-Cyrl-RS"/>
        </w:rPr>
        <w:t>управљача пута</w:t>
      </w:r>
      <w:r w:rsidR="00EF5090" w:rsidRPr="00FB6518">
        <w:rPr>
          <w:bCs/>
          <w:iCs/>
          <w:noProof/>
          <w:lang w:val="sr-Cyrl-CS"/>
        </w:rPr>
        <w:t xml:space="preserve"> и </w:t>
      </w:r>
      <w:r w:rsidR="00EF5090" w:rsidRPr="00FB6518">
        <w:rPr>
          <w:bCs/>
          <w:iCs/>
          <w:noProof/>
          <w:lang w:val="sr-Cyrl-RS"/>
        </w:rPr>
        <w:t xml:space="preserve">комуналне трошкове у износу од 10% од висине месечне накнаде </w:t>
      </w:r>
      <w:r w:rsidR="00EF5090" w:rsidRPr="00FB6518">
        <w:rPr>
          <w:bCs/>
          <w:iCs/>
          <w:noProof/>
          <w:lang w:val="sr-Cyrl-CS"/>
        </w:rPr>
        <w:t xml:space="preserve">за постављање </w:t>
      </w:r>
      <w:r w:rsidR="00EF5090" w:rsidRPr="00FB6518">
        <w:rPr>
          <w:bCs/>
          <w:iCs/>
          <w:noProof/>
        </w:rPr>
        <w:t>средстава за оглашавање</w:t>
      </w:r>
      <w:r w:rsidR="00EF5090" w:rsidRPr="00FB6518">
        <w:rPr>
          <w:bCs/>
          <w:iCs/>
          <w:noProof/>
          <w:lang w:val="sr-Cyrl-RS"/>
        </w:rPr>
        <w:t xml:space="preserve"> на рачун управљача пута, у ситуацијама коришћења напајања јавне расвете.</w:t>
      </w:r>
      <w:r w:rsidR="006252DF" w:rsidRPr="00FB6518">
        <w:rPr>
          <w:bCs/>
          <w:iCs/>
          <w:noProof/>
          <w:lang w:val="sr-Cyrl-RS"/>
        </w:rPr>
        <w:t>“</w:t>
      </w:r>
    </w:p>
    <w:p w14:paraId="45DDDBAA" w14:textId="77777777" w:rsidR="001D1B4A" w:rsidRPr="00FB6518" w:rsidRDefault="001D1B4A" w:rsidP="001D1B4A">
      <w:pPr>
        <w:jc w:val="both"/>
        <w:rPr>
          <w:noProof/>
          <w:lang w:val="sr-Cyrl-CS"/>
        </w:rPr>
      </w:pPr>
    </w:p>
    <w:p w14:paraId="2C6A731E" w14:textId="2B58D60E" w:rsidR="001D1B4A" w:rsidRPr="00C96508" w:rsidRDefault="00EF5090" w:rsidP="00EF5090">
      <w:pPr>
        <w:jc w:val="center"/>
        <w:rPr>
          <w:b/>
          <w:bCs/>
          <w:noProof/>
          <w:lang w:val="sr-Cyrl-CS"/>
        </w:rPr>
      </w:pPr>
      <w:r w:rsidRPr="00C96508">
        <w:rPr>
          <w:b/>
          <w:bCs/>
          <w:noProof/>
          <w:lang w:val="sr-Cyrl-CS"/>
        </w:rPr>
        <w:t xml:space="preserve">Члан 5. </w:t>
      </w:r>
    </w:p>
    <w:p w14:paraId="74C2A59A" w14:textId="77777777" w:rsidR="006252DF" w:rsidRPr="00FB6518" w:rsidRDefault="006252DF" w:rsidP="00EF5090">
      <w:pPr>
        <w:jc w:val="center"/>
        <w:rPr>
          <w:noProof/>
          <w:lang w:val="sr-Cyrl-CS"/>
        </w:rPr>
      </w:pPr>
    </w:p>
    <w:p w14:paraId="6C20B59E" w14:textId="1A284F0A" w:rsidR="00EF5090" w:rsidRPr="00FB6518" w:rsidRDefault="00EF5090" w:rsidP="00204235">
      <w:pPr>
        <w:jc w:val="both"/>
        <w:rPr>
          <w:lang w:val="sr-Cyrl-RS"/>
        </w:rPr>
      </w:pPr>
      <w:r w:rsidRPr="00FB6518">
        <w:rPr>
          <w:noProof/>
          <w:lang w:val="sr-Cyrl-CS"/>
        </w:rPr>
        <w:tab/>
        <w:t xml:space="preserve">Члан 11. </w:t>
      </w:r>
      <w:r w:rsidR="00973B44">
        <w:rPr>
          <w:noProof/>
          <w:lang w:val="sr-Cyrl-CS"/>
        </w:rPr>
        <w:t>(</w:t>
      </w:r>
      <w:r w:rsidRPr="00FB6518">
        <w:rPr>
          <w:noProof/>
          <w:lang w:val="sr-Cyrl-CS"/>
        </w:rPr>
        <w:t xml:space="preserve"> </w:t>
      </w:r>
      <w:proofErr w:type="spellStart"/>
      <w:r w:rsidR="00204235" w:rsidRPr="00FB6518">
        <w:t>Накнад</w:t>
      </w:r>
      <w:proofErr w:type="spellEnd"/>
      <w:r w:rsidR="00204235" w:rsidRPr="00FB6518">
        <w:rPr>
          <w:lang w:val="sr-Cyrl-RS"/>
        </w:rPr>
        <w:t>е</w:t>
      </w:r>
      <w:r w:rsidR="00204235" w:rsidRPr="00FB6518">
        <w:t xml:space="preserve"> </w:t>
      </w:r>
      <w:proofErr w:type="spellStart"/>
      <w:r w:rsidR="00204235" w:rsidRPr="00FB6518">
        <w:t>за</w:t>
      </w:r>
      <w:proofErr w:type="spellEnd"/>
      <w:r w:rsidR="00204235" w:rsidRPr="00FB6518">
        <w:t xml:space="preserve"> </w:t>
      </w:r>
      <w:proofErr w:type="spellStart"/>
      <w:r w:rsidR="00204235" w:rsidRPr="00FB6518">
        <w:t>коришћење</w:t>
      </w:r>
      <w:proofErr w:type="spellEnd"/>
      <w:r w:rsidR="00204235" w:rsidRPr="00FB6518">
        <w:t xml:space="preserve"> </w:t>
      </w:r>
      <w:proofErr w:type="spellStart"/>
      <w:r w:rsidR="00204235" w:rsidRPr="00FB6518">
        <w:t>делова</w:t>
      </w:r>
      <w:proofErr w:type="spellEnd"/>
      <w:r w:rsidR="00204235" w:rsidRPr="00FB6518">
        <w:t xml:space="preserve"> </w:t>
      </w:r>
      <w:proofErr w:type="spellStart"/>
      <w:r w:rsidR="00204235" w:rsidRPr="00FB6518">
        <w:t>путног</w:t>
      </w:r>
      <w:proofErr w:type="spellEnd"/>
      <w:r w:rsidR="00204235" w:rsidRPr="00FB6518">
        <w:t xml:space="preserve"> </w:t>
      </w:r>
      <w:proofErr w:type="spellStart"/>
      <w:r w:rsidR="00204235" w:rsidRPr="00FB6518">
        <w:t>земљишта</w:t>
      </w:r>
      <w:proofErr w:type="spellEnd"/>
      <w:r w:rsidR="00204235" w:rsidRPr="00FB6518">
        <w:t xml:space="preserve"> </w:t>
      </w:r>
      <w:proofErr w:type="spellStart"/>
      <w:r w:rsidR="00204235" w:rsidRPr="00FB6518">
        <w:t>општинског</w:t>
      </w:r>
      <w:proofErr w:type="spellEnd"/>
      <w:r w:rsidR="00204235" w:rsidRPr="00FB6518">
        <w:t xml:space="preserve"> </w:t>
      </w:r>
      <w:proofErr w:type="spellStart"/>
      <w:r w:rsidR="00204235" w:rsidRPr="00FB6518">
        <w:t>пута</w:t>
      </w:r>
      <w:proofErr w:type="spellEnd"/>
      <w:r w:rsidR="00204235" w:rsidRPr="00FB6518">
        <w:t xml:space="preserve"> и </w:t>
      </w:r>
      <w:proofErr w:type="spellStart"/>
      <w:r w:rsidR="00204235" w:rsidRPr="00FB6518">
        <w:t>улице</w:t>
      </w:r>
      <w:proofErr w:type="spellEnd"/>
      <w:r w:rsidR="00204235" w:rsidRPr="00FB6518">
        <w:t xml:space="preserve"> и </w:t>
      </w:r>
      <w:proofErr w:type="spellStart"/>
      <w:r w:rsidR="00204235" w:rsidRPr="00FB6518">
        <w:t>другог</w:t>
      </w:r>
      <w:proofErr w:type="spellEnd"/>
      <w:r w:rsidR="00204235" w:rsidRPr="00FB6518">
        <w:t xml:space="preserve"> </w:t>
      </w:r>
      <w:proofErr w:type="spellStart"/>
      <w:r w:rsidR="00204235" w:rsidRPr="00FB6518">
        <w:t>земљишта</w:t>
      </w:r>
      <w:proofErr w:type="spellEnd"/>
      <w:r w:rsidR="00204235" w:rsidRPr="00FB6518">
        <w:t xml:space="preserve"> </w:t>
      </w:r>
      <w:proofErr w:type="spellStart"/>
      <w:r w:rsidR="00204235" w:rsidRPr="00FB6518">
        <w:t>које</w:t>
      </w:r>
      <w:proofErr w:type="spellEnd"/>
      <w:r w:rsidR="00204235" w:rsidRPr="00FB6518">
        <w:t xml:space="preserve"> </w:t>
      </w:r>
      <w:proofErr w:type="spellStart"/>
      <w:r w:rsidR="00204235" w:rsidRPr="00FB6518">
        <w:t>користи</w:t>
      </w:r>
      <w:proofErr w:type="spellEnd"/>
      <w:r w:rsidR="00204235" w:rsidRPr="00FB6518">
        <w:t xml:space="preserve"> </w:t>
      </w:r>
      <w:proofErr w:type="spellStart"/>
      <w:r w:rsidR="00204235" w:rsidRPr="00FB6518">
        <w:t>управљач</w:t>
      </w:r>
      <w:proofErr w:type="spellEnd"/>
      <w:r w:rsidR="00204235" w:rsidRPr="00FB6518">
        <w:t xml:space="preserve"> </w:t>
      </w:r>
      <w:proofErr w:type="spellStart"/>
      <w:r w:rsidR="00204235" w:rsidRPr="00FB6518">
        <w:t>општинског</w:t>
      </w:r>
      <w:proofErr w:type="spellEnd"/>
      <w:r w:rsidR="00204235" w:rsidRPr="00FB6518">
        <w:t xml:space="preserve"> </w:t>
      </w:r>
      <w:proofErr w:type="spellStart"/>
      <w:r w:rsidR="00204235" w:rsidRPr="00FB6518">
        <w:t>пута</w:t>
      </w:r>
      <w:proofErr w:type="spellEnd"/>
      <w:r w:rsidR="00204235" w:rsidRPr="00FB6518">
        <w:t xml:space="preserve"> и </w:t>
      </w:r>
      <w:proofErr w:type="spellStart"/>
      <w:r w:rsidR="00204235" w:rsidRPr="00FB6518">
        <w:t>улице</w:t>
      </w:r>
      <w:proofErr w:type="spellEnd"/>
      <w:r w:rsidR="00973B44">
        <w:rPr>
          <w:lang w:val="sr-Cyrl-RS"/>
        </w:rPr>
        <w:t>)</w:t>
      </w:r>
      <w:r w:rsidR="00204235" w:rsidRPr="00FB6518">
        <w:rPr>
          <w:lang w:val="sr-Cyrl-RS"/>
        </w:rPr>
        <w:t xml:space="preserve"> мења се</w:t>
      </w:r>
      <w:r w:rsidR="006252DF" w:rsidRPr="00FB6518">
        <w:rPr>
          <w:lang w:val="sr-Cyrl-RS"/>
        </w:rPr>
        <w:t xml:space="preserve"> </w:t>
      </w:r>
      <w:r w:rsidR="00204235" w:rsidRPr="00FB6518">
        <w:rPr>
          <w:lang w:val="sr-Cyrl-RS"/>
        </w:rPr>
        <w:t>и гласи:</w:t>
      </w:r>
    </w:p>
    <w:p w14:paraId="3E211D47" w14:textId="77777777" w:rsidR="00204235" w:rsidRPr="00FB6518" w:rsidRDefault="00204235" w:rsidP="00204235">
      <w:pPr>
        <w:jc w:val="both"/>
        <w:rPr>
          <w:lang w:val="sr-Cyrl-RS"/>
        </w:rPr>
      </w:pPr>
      <w:r w:rsidRPr="00FB6518">
        <w:rPr>
          <w:lang w:val="sr-Cyrl-RS"/>
        </w:rPr>
        <w:t>„</w:t>
      </w:r>
    </w:p>
    <w:p w14:paraId="43903967" w14:textId="320CEC8F" w:rsidR="00204235" w:rsidRPr="00FB6518" w:rsidRDefault="00204235" w:rsidP="00204235">
      <w:pPr>
        <w:jc w:val="center"/>
        <w:rPr>
          <w:i/>
          <w:iCs/>
          <w:lang w:val="sr-Cyrl-RS"/>
        </w:rPr>
      </w:pPr>
      <w:r w:rsidRPr="00FB6518">
        <w:rPr>
          <w:i/>
          <w:iCs/>
          <w:lang w:val="sr-Cyrl-RS"/>
        </w:rPr>
        <w:t>Обвезник накнаде</w:t>
      </w:r>
    </w:p>
    <w:p w14:paraId="5C8C56D4" w14:textId="77777777" w:rsidR="006252DF" w:rsidRPr="00FB6518" w:rsidRDefault="006252DF" w:rsidP="006252DF">
      <w:pPr>
        <w:rPr>
          <w:b/>
          <w:i/>
          <w:iCs/>
          <w:lang w:val="sr-Cyrl-RS"/>
        </w:rPr>
      </w:pPr>
    </w:p>
    <w:p w14:paraId="28E591BF" w14:textId="77777777" w:rsidR="006252DF" w:rsidRDefault="006252DF" w:rsidP="006252DF">
      <w:pPr>
        <w:jc w:val="both"/>
        <w:rPr>
          <w:noProof/>
          <w:lang w:val="sr-Cyrl-CS"/>
        </w:rPr>
      </w:pPr>
      <w:r w:rsidRPr="00FB6518">
        <w:rPr>
          <w:bCs/>
          <w:iCs/>
          <w:noProof/>
        </w:rPr>
        <w:t xml:space="preserve">Обвезник накнаде за коришћење делова путног земљишта </w:t>
      </w:r>
      <w:r w:rsidRPr="00FB6518">
        <w:rPr>
          <w:bCs/>
          <w:iCs/>
          <w:noProof/>
          <w:lang w:val="sr-Cyrl-RS"/>
        </w:rPr>
        <w:t>општинског пута и улице</w:t>
      </w:r>
      <w:r w:rsidRPr="00FB6518">
        <w:rPr>
          <w:bCs/>
          <w:iCs/>
          <w:noProof/>
        </w:rPr>
        <w:t xml:space="preserve"> и другог земљишта које користи управљач </w:t>
      </w:r>
      <w:r w:rsidRPr="00FB6518">
        <w:rPr>
          <w:bCs/>
          <w:iCs/>
          <w:noProof/>
          <w:lang w:val="sr-Cyrl-RS"/>
        </w:rPr>
        <w:t xml:space="preserve">општинског пута и улице и </w:t>
      </w:r>
      <w:r w:rsidRPr="00FB6518">
        <w:rPr>
          <w:bCs/>
          <w:iCs/>
          <w:noProof/>
        </w:rPr>
        <w:t>које је у општој употреби</w:t>
      </w:r>
      <w:r w:rsidRPr="00FB6518">
        <w:rPr>
          <w:bCs/>
          <w:iCs/>
          <w:noProof/>
          <w:lang w:val="sr-Cyrl-RS"/>
        </w:rPr>
        <w:t xml:space="preserve">, </w:t>
      </w:r>
      <w:r w:rsidRPr="00FB6518">
        <w:rPr>
          <w:noProof/>
          <w:lang w:val="sr-Cyrl-CS"/>
        </w:rPr>
        <w:t xml:space="preserve">власник </w:t>
      </w:r>
      <w:r w:rsidRPr="00FB6518">
        <w:rPr>
          <w:bCs/>
          <w:iCs/>
          <w:noProof/>
        </w:rPr>
        <w:t>је</w:t>
      </w:r>
      <w:r w:rsidRPr="00FB6518">
        <w:rPr>
          <w:noProof/>
          <w:lang w:val="sr-Cyrl-CS"/>
        </w:rPr>
        <w:t xml:space="preserve"> непокретности која се прикључује на јавни пут (у даљем тексту - обвезник накнаде) корисник паркинга, као пратећег садржаја јавног пута уколико је предвиђен техничком документацијом за изградњу или реконструкцију јавног пута и непосредни држалац непокретности који је прикључен на јавни пут без решења надлежног </w:t>
      </w:r>
      <w:r w:rsidRPr="00FB6518">
        <w:rPr>
          <w:noProof/>
          <w:lang w:val="sr-Cyrl-CS"/>
        </w:rPr>
        <w:lastRenderedPageBreak/>
        <w:t>органа о испуњености услова за изградњу и реконструкцију саобраћајног прикључка надлежног органа.</w:t>
      </w:r>
    </w:p>
    <w:p w14:paraId="4A70B310" w14:textId="77777777" w:rsidR="00973B44" w:rsidRPr="00FB6518" w:rsidRDefault="00973B44" w:rsidP="006252DF">
      <w:pPr>
        <w:jc w:val="both"/>
        <w:rPr>
          <w:noProof/>
          <w:lang w:val="sr-Cyrl-CS"/>
        </w:rPr>
      </w:pPr>
    </w:p>
    <w:p w14:paraId="68908EEE" w14:textId="609256D6" w:rsidR="006252DF" w:rsidRDefault="006252DF" w:rsidP="006252DF">
      <w:pPr>
        <w:jc w:val="both"/>
        <w:rPr>
          <w:noProof/>
          <w:lang w:val="sr-Cyrl-CS"/>
        </w:rPr>
      </w:pPr>
      <w:r w:rsidRPr="00FB6518">
        <w:rPr>
          <w:noProof/>
          <w:lang w:val="sr-Cyrl-CS"/>
        </w:rPr>
        <w:t>Обвезник накнаде је дужан да у поступку издавања решења о испуњености издатих услова, а пре издавања употребне дозволе за објекат који се прикључује на јавни пут, ЈП „Градац“  достави податке о површини заузетог путног земљишта оверене од овлашћене геодетске организације или пројектанта на основу кога се врши обрачун накнаде, који је саставни део решења о коришћењу делова путног земљишта.</w:t>
      </w:r>
    </w:p>
    <w:p w14:paraId="2BD9A961" w14:textId="77777777" w:rsidR="00973B44" w:rsidRPr="00FB6518" w:rsidRDefault="00973B44" w:rsidP="006252DF">
      <w:pPr>
        <w:jc w:val="both"/>
        <w:rPr>
          <w:noProof/>
          <w:lang w:val="sr-Cyrl-CS"/>
        </w:rPr>
      </w:pPr>
    </w:p>
    <w:p w14:paraId="0CC82CE3" w14:textId="77777777" w:rsidR="006252DF" w:rsidRDefault="006252DF" w:rsidP="006252DF">
      <w:pPr>
        <w:jc w:val="both"/>
        <w:rPr>
          <w:noProof/>
          <w:lang w:val="sr-Cyrl-CS"/>
        </w:rPr>
      </w:pPr>
      <w:r w:rsidRPr="00FB6518">
        <w:rPr>
          <w:noProof/>
          <w:lang w:val="sr-Cyrl-CS"/>
        </w:rPr>
        <w:t>Накнада почиње да се утврђује од датума уручења решења о испуњености услова за изградњу и реконструкцију саобраћајног прикључка, а обавеза плаћања накнаде престаје датумом сачињавања записника о уклањању саобраћајног прикључка.</w:t>
      </w:r>
    </w:p>
    <w:p w14:paraId="3A42E5BE" w14:textId="77777777" w:rsidR="00973B44" w:rsidRPr="00FB6518" w:rsidRDefault="00973B44" w:rsidP="006252DF">
      <w:pPr>
        <w:jc w:val="both"/>
        <w:rPr>
          <w:noProof/>
          <w:lang w:val="sr-Cyrl-CS"/>
        </w:rPr>
      </w:pPr>
    </w:p>
    <w:p w14:paraId="766EAD92" w14:textId="03E17171" w:rsidR="006252DF" w:rsidRDefault="006252DF" w:rsidP="006252DF">
      <w:pPr>
        <w:jc w:val="both"/>
        <w:rPr>
          <w:noProof/>
          <w:lang w:val="sr-Cyrl-CS"/>
        </w:rPr>
      </w:pPr>
      <w:r w:rsidRPr="00FB6518">
        <w:rPr>
          <w:noProof/>
          <w:lang w:val="sr-Cyrl-CS"/>
        </w:rPr>
        <w:t xml:space="preserve">Непосредни држалац непокретности који је прикључење на јавни пут извршио без дозволе надлежног органа дужан је да, </w:t>
      </w:r>
      <w:r w:rsidRPr="00FB6518">
        <w:rPr>
          <w:noProof/>
          <w:lang w:val="sr-Cyrl-RS"/>
        </w:rPr>
        <w:t>управљачу пута</w:t>
      </w:r>
      <w:r w:rsidRPr="00FB6518">
        <w:rPr>
          <w:noProof/>
          <w:lang w:val="sr-Cyrl-CS"/>
        </w:rPr>
        <w:t xml:space="preserve"> достави податке за идентификацију (адреса, ПИБ, матични број и податке о површини заузетог путног земљишта) на основу чега ће ЈП „Градац“ Чачак извршити обрачун накнаде за коришћење делова путног земљишта, који је саставни део решења о коришћењу делова путног земљишта.</w:t>
      </w:r>
    </w:p>
    <w:p w14:paraId="15C8BFEB" w14:textId="77777777" w:rsidR="00973B44" w:rsidRPr="00FB6518" w:rsidRDefault="00973B44" w:rsidP="006252DF">
      <w:pPr>
        <w:jc w:val="both"/>
        <w:rPr>
          <w:noProof/>
          <w:lang w:val="sr-Cyrl-CS"/>
        </w:rPr>
      </w:pPr>
    </w:p>
    <w:p w14:paraId="0F05A138" w14:textId="77777777" w:rsidR="006252DF" w:rsidRDefault="006252DF" w:rsidP="006252DF">
      <w:pPr>
        <w:jc w:val="both"/>
        <w:rPr>
          <w:noProof/>
          <w:lang w:val="sr-Cyrl-CS"/>
        </w:rPr>
      </w:pPr>
      <w:r w:rsidRPr="00FB6518">
        <w:rPr>
          <w:noProof/>
          <w:lang w:val="sr-Cyrl-CS"/>
        </w:rPr>
        <w:t>Непосредни држалац непокретности који је прикључење на јавни пут извршио без дозволе надлежног органа, након ступања на снагу ове одлуке, обавезан је да, у року од 30 дана од дана отпочињања делатности</w:t>
      </w:r>
      <w:r w:rsidRPr="00FB6518">
        <w:rPr>
          <w:noProof/>
          <w:lang w:val="sr-Latn-RS"/>
        </w:rPr>
        <w:t xml:space="preserve"> </w:t>
      </w:r>
      <w:r w:rsidRPr="00FB6518">
        <w:rPr>
          <w:noProof/>
          <w:lang w:val="sr-Cyrl-RS"/>
        </w:rPr>
        <w:t>у непокретности која се прикључује на јавни пут</w:t>
      </w:r>
      <w:r w:rsidRPr="00FB6518">
        <w:rPr>
          <w:noProof/>
          <w:lang w:val="sr-Cyrl-CS"/>
        </w:rPr>
        <w:t>, достави податке за идентификацију (адреса, ПИБ, матични број и податке о површини заузетог путног земљишта на основу чега ће ЈП „Градац“ Чачак извршити обрачун накнаде за коришћење делова путног земљишта, који је саставни део решења о коришћењу делова путног земљишта.</w:t>
      </w:r>
    </w:p>
    <w:p w14:paraId="6D16FFC8" w14:textId="77777777" w:rsidR="00973B44" w:rsidRPr="00FB6518" w:rsidRDefault="00973B44" w:rsidP="006252DF">
      <w:pPr>
        <w:jc w:val="both"/>
        <w:rPr>
          <w:noProof/>
          <w:lang w:val="sr-Cyrl-CS"/>
        </w:rPr>
      </w:pPr>
    </w:p>
    <w:p w14:paraId="66069977" w14:textId="4E9CE062" w:rsidR="006252DF" w:rsidRDefault="006252DF" w:rsidP="006252DF">
      <w:pPr>
        <w:jc w:val="both"/>
        <w:rPr>
          <w:noProof/>
          <w:lang w:val="sr-Cyrl-CS"/>
        </w:rPr>
      </w:pPr>
      <w:r w:rsidRPr="00FB6518">
        <w:rPr>
          <w:noProof/>
          <w:lang w:val="sr-Cyrl-CS"/>
        </w:rPr>
        <w:t xml:space="preserve">Уколико непосредни држалац непокретности поступи супротно одредбама става 4 </w:t>
      </w:r>
      <w:r w:rsidR="00973B44">
        <w:rPr>
          <w:noProof/>
          <w:lang w:val="sr-Cyrl-CS"/>
        </w:rPr>
        <w:t>и</w:t>
      </w:r>
      <w:r w:rsidRPr="00FB6518">
        <w:rPr>
          <w:noProof/>
          <w:lang w:val="sr-Cyrl-CS"/>
        </w:rPr>
        <w:t xml:space="preserve"> 5. овог члана ЈП „Градац“ Чачак може по службеној дужности прикупити законом прописане податке за идентификацију обвезника накнаде, извршити геодетско мерење о трошку обвезника и предузети друге радње неопходне за израду решења о висини накнаде.</w:t>
      </w:r>
    </w:p>
    <w:p w14:paraId="392DE3CF" w14:textId="77777777" w:rsidR="00973B44" w:rsidRPr="00FB6518" w:rsidRDefault="00973B44" w:rsidP="006252DF">
      <w:pPr>
        <w:jc w:val="both"/>
        <w:rPr>
          <w:noProof/>
          <w:lang w:val="sr-Cyrl-CS"/>
        </w:rPr>
      </w:pPr>
    </w:p>
    <w:p w14:paraId="263A45F2" w14:textId="77777777" w:rsidR="006252DF" w:rsidRDefault="006252DF" w:rsidP="006252DF">
      <w:pPr>
        <w:jc w:val="both"/>
        <w:rPr>
          <w:noProof/>
          <w:lang w:val="sr-Cyrl-CS"/>
        </w:rPr>
      </w:pPr>
      <w:r w:rsidRPr="00FB6518">
        <w:rPr>
          <w:noProof/>
          <w:lang w:val="sr-Cyrl-CS"/>
        </w:rPr>
        <w:t>Уколико више обвезника накнаде користи једно прикључење на јавни пут, накнада за  коришћење делова путног земљишта се обрачунава свакоме појединачно.</w:t>
      </w:r>
    </w:p>
    <w:p w14:paraId="206BA729" w14:textId="77777777" w:rsidR="00973B44" w:rsidRPr="00FB6518" w:rsidRDefault="00973B44" w:rsidP="006252DF">
      <w:pPr>
        <w:jc w:val="both"/>
        <w:rPr>
          <w:noProof/>
          <w:lang w:val="sr-Cyrl-CS"/>
        </w:rPr>
      </w:pPr>
    </w:p>
    <w:p w14:paraId="249A14FB" w14:textId="77777777" w:rsidR="006252DF" w:rsidRDefault="006252DF" w:rsidP="006252DF">
      <w:pPr>
        <w:jc w:val="both"/>
        <w:rPr>
          <w:noProof/>
          <w:lang w:val="sr-Cyrl-CS"/>
        </w:rPr>
      </w:pPr>
      <w:r w:rsidRPr="00FB6518">
        <w:rPr>
          <w:noProof/>
          <w:lang w:val="sr-Cyrl-CS"/>
        </w:rPr>
        <w:t>Обвезник накнаде дужан је да ЈП „Градац“ Чачак достави податке о промени власника односно непосредног држаоца на непокретности која је прикључена на јавни пут, као и о другим подацима који су од значаја за утврђивање накнаде, у року од 15 дана од дана настанка промене.</w:t>
      </w:r>
    </w:p>
    <w:p w14:paraId="46197692" w14:textId="77777777" w:rsidR="00973B44" w:rsidRPr="00FB6518" w:rsidRDefault="00973B44" w:rsidP="006252DF">
      <w:pPr>
        <w:jc w:val="both"/>
        <w:rPr>
          <w:noProof/>
          <w:lang w:val="sr-Cyrl-CS"/>
        </w:rPr>
      </w:pPr>
    </w:p>
    <w:p w14:paraId="4623A046" w14:textId="77777777" w:rsidR="006252DF" w:rsidRDefault="006252DF" w:rsidP="006252DF">
      <w:pPr>
        <w:jc w:val="both"/>
        <w:rPr>
          <w:noProof/>
          <w:lang w:val="sr-Cyrl-CS"/>
        </w:rPr>
      </w:pPr>
      <w:r w:rsidRPr="00FB6518">
        <w:rPr>
          <w:noProof/>
          <w:lang w:val="sr-Cyrl-CS"/>
        </w:rPr>
        <w:t xml:space="preserve">Одредбе овог члана се примењују на сва лица, која делатност обављају у непокретности чији су власници односно непосредни држаоци, осим за физичка лица које непокретности користе за сопствене потребе. </w:t>
      </w:r>
    </w:p>
    <w:p w14:paraId="7DA66B5D" w14:textId="77777777" w:rsidR="00973B44" w:rsidRPr="00FB6518" w:rsidRDefault="00973B44" w:rsidP="006252DF">
      <w:pPr>
        <w:jc w:val="both"/>
        <w:rPr>
          <w:noProof/>
          <w:lang w:val="sr-Cyrl-CS"/>
        </w:rPr>
      </w:pPr>
    </w:p>
    <w:p w14:paraId="4F09374A" w14:textId="5EC821BA" w:rsidR="006252DF" w:rsidRPr="00FB6518" w:rsidRDefault="006252DF" w:rsidP="006252DF">
      <w:pPr>
        <w:jc w:val="both"/>
        <w:rPr>
          <w:noProof/>
          <w:lang w:val="sr-Cyrl-CS"/>
        </w:rPr>
      </w:pPr>
      <w:r w:rsidRPr="00FB6518">
        <w:rPr>
          <w:noProof/>
          <w:lang w:val="sr-Cyrl-CS"/>
        </w:rPr>
        <w:t>Против решења из овог члана може се изјавити жалба градском већу града чачка у року од 15 дана од дана пријема решења.</w:t>
      </w:r>
    </w:p>
    <w:p w14:paraId="4E23709E" w14:textId="6336909A" w:rsidR="006252DF" w:rsidRPr="00C96508" w:rsidRDefault="006252DF" w:rsidP="006252DF">
      <w:pPr>
        <w:jc w:val="center"/>
        <w:rPr>
          <w:b/>
          <w:bCs/>
          <w:noProof/>
          <w:lang w:val="sr-Cyrl-CS"/>
        </w:rPr>
      </w:pPr>
      <w:r w:rsidRPr="00C96508">
        <w:rPr>
          <w:b/>
          <w:bCs/>
          <w:noProof/>
          <w:lang w:val="sr-Cyrl-CS"/>
        </w:rPr>
        <w:lastRenderedPageBreak/>
        <w:t xml:space="preserve">Члан 6. </w:t>
      </w:r>
    </w:p>
    <w:p w14:paraId="6F54FA6C" w14:textId="77777777" w:rsidR="006252DF" w:rsidRPr="00FB6518" w:rsidRDefault="006252DF" w:rsidP="006252DF">
      <w:pPr>
        <w:jc w:val="center"/>
        <w:rPr>
          <w:noProof/>
          <w:lang w:val="sr-Cyrl-CS"/>
        </w:rPr>
      </w:pPr>
    </w:p>
    <w:p w14:paraId="6C8702ED" w14:textId="12884173" w:rsidR="006252DF" w:rsidRPr="00FB6518" w:rsidRDefault="006252DF" w:rsidP="006252DF">
      <w:pPr>
        <w:jc w:val="both"/>
        <w:rPr>
          <w:noProof/>
          <w:lang w:val="sr-Cyrl-CS"/>
        </w:rPr>
      </w:pPr>
      <w:r w:rsidRPr="00FB6518">
        <w:rPr>
          <w:noProof/>
          <w:lang w:val="sr-Cyrl-CS"/>
        </w:rPr>
        <w:t>Члан 20. Накнаде за коришћење јавних површина мења се и гласи:</w:t>
      </w:r>
    </w:p>
    <w:p w14:paraId="0CCF8F9D" w14:textId="618E7728" w:rsidR="006252DF" w:rsidRPr="00FB6518" w:rsidRDefault="006252DF" w:rsidP="006252DF">
      <w:pPr>
        <w:jc w:val="both"/>
        <w:rPr>
          <w:noProof/>
          <w:lang w:val="sr-Cyrl-CS"/>
        </w:rPr>
      </w:pPr>
      <w:r w:rsidRPr="00FB6518">
        <w:rPr>
          <w:noProof/>
          <w:lang w:val="sr-Cyrl-CS"/>
        </w:rPr>
        <w:t xml:space="preserve">„ </w:t>
      </w:r>
    </w:p>
    <w:p w14:paraId="16B5CB3D" w14:textId="57428EB1" w:rsidR="006252DF" w:rsidRPr="00FB6518" w:rsidRDefault="006252DF" w:rsidP="006252DF">
      <w:pPr>
        <w:jc w:val="center"/>
        <w:rPr>
          <w:noProof/>
          <w:lang w:val="sr-Cyrl-CS"/>
        </w:rPr>
      </w:pPr>
      <w:r w:rsidRPr="00FB6518">
        <w:rPr>
          <w:noProof/>
          <w:lang w:val="sr-Cyrl-CS"/>
        </w:rPr>
        <w:t xml:space="preserve">Члан 20. </w:t>
      </w:r>
    </w:p>
    <w:p w14:paraId="6BC85171" w14:textId="77777777" w:rsidR="006252DF" w:rsidRPr="00FB6518" w:rsidRDefault="006252DF" w:rsidP="006252DF">
      <w:pPr>
        <w:rPr>
          <w:noProof/>
          <w:lang w:val="sr-Cyrl-CS"/>
        </w:rPr>
      </w:pPr>
    </w:p>
    <w:p w14:paraId="15A242B1" w14:textId="77777777" w:rsidR="006252DF" w:rsidRPr="00FB6518" w:rsidRDefault="006252DF" w:rsidP="006252DF">
      <w:pPr>
        <w:jc w:val="both"/>
        <w:rPr>
          <w:noProof/>
          <w:lang w:val="sr-Cyrl-RS"/>
        </w:rPr>
      </w:pPr>
      <w:r w:rsidRPr="00FB6518">
        <w:rPr>
          <w:noProof/>
        </w:rPr>
        <w:t xml:space="preserve">Накнаде за коришћење јавне површине су: </w:t>
      </w:r>
    </w:p>
    <w:p w14:paraId="0CE52D30" w14:textId="77777777" w:rsidR="006252DF" w:rsidRDefault="006252DF" w:rsidP="006252DF">
      <w:pPr>
        <w:jc w:val="both"/>
        <w:rPr>
          <w:noProof/>
          <w:lang w:val="sr-Cyrl-RS"/>
        </w:rPr>
      </w:pPr>
      <w:r w:rsidRPr="00FB6518">
        <w:rPr>
          <w:noProof/>
        </w:rPr>
        <w:t xml:space="preserve">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 </w:t>
      </w:r>
    </w:p>
    <w:p w14:paraId="6FD6CDAA" w14:textId="77777777" w:rsidR="00973B44" w:rsidRPr="00973B44" w:rsidRDefault="00973B44" w:rsidP="006252DF">
      <w:pPr>
        <w:jc w:val="both"/>
        <w:rPr>
          <w:noProof/>
          <w:lang w:val="sr-Cyrl-RS"/>
        </w:rPr>
      </w:pPr>
    </w:p>
    <w:p w14:paraId="1C9E537C" w14:textId="77777777" w:rsidR="00973B44" w:rsidRDefault="006252DF" w:rsidP="006252DF">
      <w:pPr>
        <w:jc w:val="both"/>
        <w:rPr>
          <w:noProof/>
          <w:lang w:val="sr-Cyrl-RS"/>
        </w:rPr>
      </w:pPr>
      <w:r w:rsidRPr="00FB6518">
        <w:rPr>
          <w:noProof/>
        </w:rPr>
        <w:t>2) накнада за коришћење јавне површине за оглашавање за сопствене потребе и за потребе других лица, као и за коришћење површине и објекта за</w:t>
      </w:r>
      <w:r w:rsidRPr="00FB6518">
        <w:rPr>
          <w:noProof/>
          <w:lang w:val="sr-Cyrl-RS"/>
        </w:rPr>
        <w:t xml:space="preserve"> </w:t>
      </w:r>
      <w:r w:rsidRPr="00FB6518">
        <w:rPr>
          <w:noProof/>
        </w:rPr>
        <w:t xml:space="preserve">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 </w:t>
      </w:r>
    </w:p>
    <w:p w14:paraId="4F033658" w14:textId="2AEB36B4" w:rsidR="006252DF" w:rsidRPr="00FB6518" w:rsidRDefault="006252DF" w:rsidP="006252DF">
      <w:pPr>
        <w:jc w:val="both"/>
        <w:rPr>
          <w:noProof/>
        </w:rPr>
      </w:pPr>
      <w:r w:rsidRPr="00FB6518">
        <w:rPr>
          <w:noProof/>
          <w:lang w:val="sr-Cyrl-RS"/>
        </w:rPr>
        <w:tab/>
      </w:r>
    </w:p>
    <w:p w14:paraId="4948B8BE" w14:textId="77777777" w:rsidR="006252DF" w:rsidRDefault="006252DF" w:rsidP="006252DF">
      <w:pPr>
        <w:jc w:val="both"/>
        <w:rPr>
          <w:noProof/>
          <w:lang w:val="sr-Cyrl-RS"/>
        </w:rPr>
      </w:pPr>
      <w:r w:rsidRPr="00FB6518">
        <w:rPr>
          <w:noProof/>
        </w:rPr>
        <w:t xml:space="preserve">3) накнада за коришћење јавне површине по основу заузећа грађевинским материјалом и за извођење грађевинских радова и изградњу. </w:t>
      </w:r>
    </w:p>
    <w:p w14:paraId="66A6CC9A" w14:textId="77777777" w:rsidR="00973B44" w:rsidRPr="00973B44" w:rsidRDefault="00973B44" w:rsidP="006252DF">
      <w:pPr>
        <w:jc w:val="both"/>
        <w:rPr>
          <w:noProof/>
          <w:lang w:val="sr-Cyrl-RS"/>
        </w:rPr>
      </w:pPr>
    </w:p>
    <w:p w14:paraId="05E424A6" w14:textId="77777777" w:rsidR="006252DF" w:rsidRPr="00FB6518" w:rsidRDefault="006252DF" w:rsidP="006252DF">
      <w:pPr>
        <w:jc w:val="both"/>
        <w:rPr>
          <w:noProof/>
          <w:lang w:val="sr-Cyrl-RS"/>
        </w:rPr>
      </w:pPr>
      <w:r w:rsidRPr="00FB6518">
        <w:rPr>
          <w:noProof/>
        </w:rPr>
        <w:t xml:space="preserve">Под коришћењем простора на јавној површини у пословне и друге сврхе, у смислу става 1. тачке 1) овог члана, сматра се заузеће јавне површине: </w:t>
      </w:r>
      <w:r w:rsidRPr="00FB6518">
        <w:rPr>
          <w:noProof/>
          <w:lang w:val="sr-Cyrl-RS"/>
        </w:rPr>
        <w:t xml:space="preserve">                   </w:t>
      </w:r>
    </w:p>
    <w:p w14:paraId="1C5E9CB2" w14:textId="77777777" w:rsidR="006252DF" w:rsidRPr="00FB6518" w:rsidRDefault="006252DF" w:rsidP="006252DF">
      <w:pPr>
        <w:jc w:val="both"/>
        <w:rPr>
          <w:noProof/>
        </w:rPr>
      </w:pPr>
      <w:r w:rsidRPr="00FB6518">
        <w:rPr>
          <w:noProof/>
        </w:rPr>
        <w:t xml:space="preserve">- објектом привременог коришћења: киоск, тезга, башта, апарат за сладолед, банкомат, аутомат за продају штампе, покретни објекат за продају робе на мало и вршење занатских и других услуга, монтажни објекат за обављање делатности јавних комуналних предузећа, телефонска говорница и слични објекти, башта угоститељског објекта; </w:t>
      </w:r>
    </w:p>
    <w:p w14:paraId="74AE0877" w14:textId="77777777" w:rsidR="006252DF" w:rsidRDefault="006252DF" w:rsidP="006252DF">
      <w:pPr>
        <w:jc w:val="both"/>
        <w:rPr>
          <w:noProof/>
          <w:lang w:val="sr-Cyrl-RS"/>
        </w:rPr>
      </w:pPr>
      <w:r w:rsidRPr="00FB6518">
        <w:rPr>
          <w:noProof/>
          <w:lang w:val="sr-Cyrl-RS"/>
        </w:rPr>
        <w:t xml:space="preserve">          </w:t>
      </w:r>
      <w:r w:rsidRPr="00FB6518">
        <w:rPr>
          <w:noProof/>
        </w:rPr>
        <w:t xml:space="preserve">- за забавни парк, циркус, спортске терене, за одржавање концерата, фестивала и других манифестација, за одржавање спортских приредби, за објекте и станице за изнајмљивање бицикла, за коришћење посебно обележеног простора за теретно возило за снабдевање, односно за почетну обуку возача и друго. </w:t>
      </w:r>
    </w:p>
    <w:p w14:paraId="42AF8AD7" w14:textId="77777777" w:rsidR="00973B44" w:rsidRPr="00973B44" w:rsidRDefault="00973B44" w:rsidP="006252DF">
      <w:pPr>
        <w:jc w:val="both"/>
        <w:rPr>
          <w:noProof/>
          <w:lang w:val="sr-Cyrl-RS"/>
        </w:rPr>
      </w:pPr>
    </w:p>
    <w:p w14:paraId="5387B916" w14:textId="49CFB2AC" w:rsidR="006252DF" w:rsidRPr="00FB6518" w:rsidRDefault="006252DF" w:rsidP="006252DF">
      <w:pPr>
        <w:jc w:val="both"/>
        <w:rPr>
          <w:noProof/>
          <w:lang w:val="sr-Cyrl-RS"/>
        </w:rPr>
      </w:pPr>
      <w:r w:rsidRPr="00FB6518">
        <w:rPr>
          <w:noProof/>
        </w:rPr>
        <w:t>Коришћење простора на јавној површини у пословне и друге сврхе у смислу става 1. тачке 1) овог члана односи се на привремено коришћење простора на јавној површини и не обухвата коришћење трајног карактера изградњом објеката инфраструктуре.</w:t>
      </w:r>
      <w:r w:rsidRPr="00FB6518">
        <w:rPr>
          <w:noProof/>
          <w:lang w:val="sr-Cyrl-RS"/>
        </w:rPr>
        <w:t>“</w:t>
      </w:r>
    </w:p>
    <w:p w14:paraId="54C07CC3" w14:textId="77777777" w:rsidR="00EE6352" w:rsidRPr="00FB6518" w:rsidRDefault="00EE6352" w:rsidP="00204235">
      <w:pPr>
        <w:jc w:val="both"/>
        <w:rPr>
          <w:lang w:val="sr-Cyrl-RS"/>
        </w:rPr>
      </w:pPr>
    </w:p>
    <w:p w14:paraId="710B878F" w14:textId="6C97FAE8" w:rsidR="006252DF" w:rsidRPr="00C96508" w:rsidRDefault="006252DF" w:rsidP="006252DF">
      <w:pPr>
        <w:jc w:val="center"/>
        <w:rPr>
          <w:b/>
          <w:bCs/>
          <w:lang w:val="sr-Cyrl-RS"/>
        </w:rPr>
      </w:pPr>
      <w:r w:rsidRPr="00C96508">
        <w:rPr>
          <w:b/>
          <w:bCs/>
          <w:lang w:val="sr-Cyrl-RS"/>
        </w:rPr>
        <w:t xml:space="preserve">Члан 7. </w:t>
      </w:r>
    </w:p>
    <w:p w14:paraId="0F90C38F" w14:textId="77777777" w:rsidR="006252DF" w:rsidRPr="00FB6518" w:rsidRDefault="006252DF" w:rsidP="006252DF">
      <w:pPr>
        <w:rPr>
          <w:lang w:val="sr-Cyrl-RS"/>
        </w:rPr>
      </w:pPr>
    </w:p>
    <w:p w14:paraId="1D28DDD9" w14:textId="13DA52F6" w:rsidR="006252DF" w:rsidRPr="00FB6518" w:rsidRDefault="006252DF" w:rsidP="006252DF">
      <w:pPr>
        <w:rPr>
          <w:noProof/>
          <w:lang w:val="sr-Cyrl-CS"/>
        </w:rPr>
      </w:pPr>
      <w:r w:rsidRPr="00FB6518">
        <w:rPr>
          <w:lang w:val="sr-Cyrl-RS"/>
        </w:rPr>
        <w:t xml:space="preserve">Члан 20а </w:t>
      </w:r>
      <w:r w:rsidR="00973B44">
        <w:rPr>
          <w:lang w:val="sr-Cyrl-RS"/>
        </w:rPr>
        <w:t>(</w:t>
      </w:r>
      <w:r w:rsidRPr="00FB6518">
        <w:rPr>
          <w:noProof/>
          <w:lang w:val="sr-Cyrl-CS"/>
        </w:rPr>
        <w:t>Накнаде за коришћење јавних површина</w:t>
      </w:r>
      <w:r w:rsidR="00973B44">
        <w:rPr>
          <w:noProof/>
          <w:lang w:val="sr-Cyrl-CS"/>
        </w:rPr>
        <w:t>)</w:t>
      </w:r>
      <w:r w:rsidRPr="00FB6518">
        <w:rPr>
          <w:noProof/>
          <w:lang w:val="sr-Cyrl-CS"/>
        </w:rPr>
        <w:t>, брише се.</w:t>
      </w:r>
    </w:p>
    <w:p w14:paraId="7AE8C3D2" w14:textId="77777777" w:rsidR="006252DF" w:rsidRPr="00FB6518" w:rsidRDefault="006252DF" w:rsidP="006252DF">
      <w:pPr>
        <w:rPr>
          <w:noProof/>
          <w:lang w:val="sr-Cyrl-CS"/>
        </w:rPr>
      </w:pPr>
    </w:p>
    <w:p w14:paraId="66994B81" w14:textId="2CEB19C5" w:rsidR="006252DF" w:rsidRPr="00C96508" w:rsidRDefault="006252DF" w:rsidP="006252DF">
      <w:pPr>
        <w:jc w:val="center"/>
        <w:rPr>
          <w:b/>
          <w:bCs/>
          <w:noProof/>
          <w:lang w:val="sr-Cyrl-CS"/>
        </w:rPr>
      </w:pPr>
      <w:r w:rsidRPr="00C96508">
        <w:rPr>
          <w:b/>
          <w:bCs/>
          <w:noProof/>
          <w:lang w:val="sr-Cyrl-CS"/>
        </w:rPr>
        <w:t xml:space="preserve">Члан 8. </w:t>
      </w:r>
    </w:p>
    <w:p w14:paraId="3849BC25" w14:textId="2444C3C6" w:rsidR="00CC49D9" w:rsidRPr="00FB6518" w:rsidRDefault="00CC49D9" w:rsidP="00CC49D9">
      <w:pPr>
        <w:rPr>
          <w:noProof/>
          <w:lang w:val="sr-Cyrl-CS"/>
        </w:rPr>
      </w:pPr>
      <w:r w:rsidRPr="00FB6518">
        <w:rPr>
          <w:noProof/>
          <w:lang w:val="sr-Cyrl-CS"/>
        </w:rPr>
        <w:t xml:space="preserve">У члану 23. став 1. мења се и гласи: </w:t>
      </w:r>
    </w:p>
    <w:p w14:paraId="012CC753" w14:textId="5FC1B19C" w:rsidR="00CC49D9" w:rsidRPr="00FB6518" w:rsidRDefault="00CC49D9" w:rsidP="00CC49D9">
      <w:pPr>
        <w:spacing w:before="100" w:beforeAutospacing="1" w:after="100" w:afterAutospacing="1"/>
        <w:rPr>
          <w:lang w:val="sr-Cyrl-RS"/>
        </w:rPr>
      </w:pPr>
      <w:r w:rsidRPr="00FB6518">
        <w:rPr>
          <w:noProof/>
          <w:lang w:val="sr-Cyrl-CS"/>
        </w:rPr>
        <w:t xml:space="preserve">„ </w:t>
      </w:r>
      <w:proofErr w:type="spellStart"/>
      <w:r w:rsidRPr="00FB6518">
        <w:t>За</w:t>
      </w:r>
      <w:proofErr w:type="spellEnd"/>
      <w:r w:rsidRPr="00FB6518">
        <w:t xml:space="preserve"> </w:t>
      </w:r>
      <w:proofErr w:type="spellStart"/>
      <w:r w:rsidRPr="00FB6518">
        <w:t>коришћење</w:t>
      </w:r>
      <w:proofErr w:type="spellEnd"/>
      <w:r w:rsidRPr="00FB6518">
        <w:t xml:space="preserve"> </w:t>
      </w:r>
      <w:proofErr w:type="spellStart"/>
      <w:r w:rsidRPr="00FB6518">
        <w:t>простора</w:t>
      </w:r>
      <w:proofErr w:type="spellEnd"/>
      <w:r w:rsidRPr="00FB6518">
        <w:t xml:space="preserve"> </w:t>
      </w:r>
      <w:proofErr w:type="spellStart"/>
      <w:r w:rsidRPr="00FB6518">
        <w:t>на</w:t>
      </w:r>
      <w:proofErr w:type="spellEnd"/>
      <w:r w:rsidRPr="00FB6518">
        <w:t xml:space="preserve"> </w:t>
      </w:r>
      <w:proofErr w:type="spellStart"/>
      <w:r w:rsidRPr="00FB6518">
        <w:t>јавним</w:t>
      </w:r>
      <w:proofErr w:type="spellEnd"/>
      <w:r w:rsidRPr="00FB6518">
        <w:t xml:space="preserve"> </w:t>
      </w:r>
      <w:proofErr w:type="spellStart"/>
      <w:r w:rsidRPr="00FB6518">
        <w:t>површинама</w:t>
      </w:r>
      <w:proofErr w:type="spellEnd"/>
      <w:r w:rsidRPr="00FB6518">
        <w:t xml:space="preserve"> у </w:t>
      </w:r>
      <w:proofErr w:type="spellStart"/>
      <w:r w:rsidRPr="00FB6518">
        <w:t>пословне</w:t>
      </w:r>
      <w:proofErr w:type="spellEnd"/>
      <w:r w:rsidRPr="00FB6518">
        <w:t xml:space="preserve"> и </w:t>
      </w:r>
      <w:proofErr w:type="spellStart"/>
      <w:r w:rsidRPr="00FB6518">
        <w:t>друге</w:t>
      </w:r>
      <w:proofErr w:type="spellEnd"/>
      <w:r w:rsidRPr="00FB6518">
        <w:t xml:space="preserve"> </w:t>
      </w:r>
      <w:proofErr w:type="spellStart"/>
      <w:r w:rsidRPr="00FB6518">
        <w:t>сврхе</w:t>
      </w:r>
      <w:proofErr w:type="spellEnd"/>
      <w:r w:rsidRPr="00FB6518">
        <w:t xml:space="preserve">, </w:t>
      </w:r>
      <w:proofErr w:type="spellStart"/>
      <w:r w:rsidRPr="00FB6518">
        <w:t>осим</w:t>
      </w:r>
      <w:proofErr w:type="spellEnd"/>
      <w:r w:rsidRPr="00FB6518">
        <w:t xml:space="preserve"> </w:t>
      </w:r>
      <w:proofErr w:type="spellStart"/>
      <w:r w:rsidRPr="00FB6518">
        <w:t>ради</w:t>
      </w:r>
      <w:proofErr w:type="spellEnd"/>
      <w:r w:rsidRPr="00FB6518">
        <w:t xml:space="preserve"> </w:t>
      </w:r>
      <w:proofErr w:type="spellStart"/>
      <w:r w:rsidRPr="00FB6518">
        <w:t>продаје</w:t>
      </w:r>
      <w:proofErr w:type="spellEnd"/>
      <w:r w:rsidRPr="00FB6518">
        <w:t xml:space="preserve"> </w:t>
      </w:r>
      <w:proofErr w:type="spellStart"/>
      <w:r w:rsidRPr="00FB6518">
        <w:t>штампе</w:t>
      </w:r>
      <w:proofErr w:type="spellEnd"/>
      <w:r w:rsidRPr="00FB6518">
        <w:t xml:space="preserve">, </w:t>
      </w:r>
      <w:proofErr w:type="spellStart"/>
      <w:r w:rsidRPr="00FB6518">
        <w:t>књига</w:t>
      </w:r>
      <w:proofErr w:type="spellEnd"/>
      <w:r w:rsidRPr="00FB6518">
        <w:t xml:space="preserve"> и </w:t>
      </w:r>
      <w:proofErr w:type="spellStart"/>
      <w:r w:rsidRPr="00FB6518">
        <w:t>других</w:t>
      </w:r>
      <w:proofErr w:type="spellEnd"/>
      <w:r w:rsidRPr="00FB6518">
        <w:t xml:space="preserve"> </w:t>
      </w:r>
      <w:proofErr w:type="spellStart"/>
      <w:r w:rsidRPr="00FB6518">
        <w:t>публикација</w:t>
      </w:r>
      <w:proofErr w:type="spellEnd"/>
      <w:r w:rsidRPr="00FB6518">
        <w:t xml:space="preserve">, </w:t>
      </w:r>
      <w:proofErr w:type="spellStart"/>
      <w:r w:rsidRPr="00FB6518">
        <w:t>производа</w:t>
      </w:r>
      <w:proofErr w:type="spellEnd"/>
      <w:r w:rsidRPr="00FB6518">
        <w:t xml:space="preserve"> </w:t>
      </w:r>
      <w:proofErr w:type="spellStart"/>
      <w:r w:rsidRPr="00FB6518">
        <w:t>старих</w:t>
      </w:r>
      <w:proofErr w:type="spellEnd"/>
      <w:r w:rsidRPr="00FB6518">
        <w:t xml:space="preserve"> и </w:t>
      </w:r>
      <w:proofErr w:type="spellStart"/>
      <w:r w:rsidRPr="00FB6518">
        <w:t>уметничких</w:t>
      </w:r>
      <w:proofErr w:type="spellEnd"/>
      <w:r w:rsidRPr="00FB6518">
        <w:t xml:space="preserve"> </w:t>
      </w:r>
      <w:proofErr w:type="spellStart"/>
      <w:r w:rsidRPr="00FB6518">
        <w:t>заната</w:t>
      </w:r>
      <w:proofErr w:type="spellEnd"/>
      <w:r w:rsidRPr="00FB6518">
        <w:t xml:space="preserve"> и </w:t>
      </w:r>
      <w:proofErr w:type="spellStart"/>
      <w:r w:rsidRPr="00FB6518">
        <w:t>домаће</w:t>
      </w:r>
      <w:proofErr w:type="spellEnd"/>
      <w:r w:rsidRPr="00FB6518">
        <w:t xml:space="preserve"> </w:t>
      </w:r>
      <w:proofErr w:type="spellStart"/>
      <w:r w:rsidRPr="00FB6518">
        <w:t>радиности</w:t>
      </w:r>
      <w:proofErr w:type="spellEnd"/>
      <w:r w:rsidRPr="00FB6518">
        <w:t xml:space="preserve">, </w:t>
      </w:r>
      <w:r w:rsidRPr="00FB6518">
        <w:rPr>
          <w:lang w:val="sr-Cyrl-RS"/>
        </w:rPr>
        <w:t>за укупну површину заузете јавне површине</w:t>
      </w:r>
      <w:r w:rsidRPr="00FB6518">
        <w:t xml:space="preserve">, </w:t>
      </w:r>
      <w:proofErr w:type="spellStart"/>
      <w:r w:rsidRPr="00FB6518">
        <w:t>одређује</w:t>
      </w:r>
      <w:proofErr w:type="spellEnd"/>
      <w:r w:rsidRPr="00FB6518">
        <w:t xml:space="preserve"> </w:t>
      </w:r>
      <w:proofErr w:type="spellStart"/>
      <w:r w:rsidRPr="00FB6518">
        <w:t>се</w:t>
      </w:r>
      <w:proofErr w:type="spellEnd"/>
      <w:r w:rsidRPr="00FB6518">
        <w:t xml:space="preserve"> </w:t>
      </w:r>
      <w:proofErr w:type="spellStart"/>
      <w:r w:rsidRPr="00FB6518">
        <w:t>накнада</w:t>
      </w:r>
      <w:proofErr w:type="spellEnd"/>
      <w:r w:rsidRPr="00FB6518">
        <w:t xml:space="preserve"> </w:t>
      </w:r>
      <w:proofErr w:type="spellStart"/>
      <w:r w:rsidRPr="00FB6518">
        <w:t>за</w:t>
      </w:r>
      <w:proofErr w:type="spellEnd"/>
      <w:r w:rsidRPr="00FB6518">
        <w:t xml:space="preserve"> </w:t>
      </w:r>
      <w:proofErr w:type="spellStart"/>
      <w:r w:rsidRPr="00FB6518">
        <w:t>коришћење</w:t>
      </w:r>
      <w:proofErr w:type="spellEnd"/>
      <w:r w:rsidRPr="00FB6518">
        <w:t xml:space="preserve"> </w:t>
      </w:r>
      <w:proofErr w:type="spellStart"/>
      <w:r w:rsidRPr="00FB6518">
        <w:t>јавне</w:t>
      </w:r>
      <w:proofErr w:type="spellEnd"/>
      <w:r w:rsidRPr="00FB6518">
        <w:t xml:space="preserve"> </w:t>
      </w:r>
      <w:proofErr w:type="spellStart"/>
      <w:r w:rsidRPr="00FB6518">
        <w:t>површине</w:t>
      </w:r>
      <w:proofErr w:type="spellEnd"/>
      <w:r w:rsidRPr="00FB6518">
        <w:t xml:space="preserve">, у </w:t>
      </w:r>
      <w:proofErr w:type="spellStart"/>
      <w:r w:rsidRPr="00FB6518">
        <w:t>дневном</w:t>
      </w:r>
      <w:proofErr w:type="spellEnd"/>
      <w:r w:rsidRPr="00FB6518">
        <w:t xml:space="preserve"> </w:t>
      </w:r>
      <w:proofErr w:type="spellStart"/>
      <w:r w:rsidRPr="00FB6518">
        <w:t>износу</w:t>
      </w:r>
      <w:proofErr w:type="spellEnd"/>
      <w:r w:rsidRPr="00FB6518">
        <w:t xml:space="preserve">, </w:t>
      </w:r>
      <w:proofErr w:type="spellStart"/>
      <w:r w:rsidRPr="00FB6518">
        <w:t>чија</w:t>
      </w:r>
      <w:proofErr w:type="spellEnd"/>
      <w:r w:rsidRPr="00FB6518">
        <w:t xml:space="preserve"> </w:t>
      </w:r>
      <w:proofErr w:type="spellStart"/>
      <w:r w:rsidRPr="00FB6518">
        <w:t>висина</w:t>
      </w:r>
      <w:proofErr w:type="spellEnd"/>
      <w:r w:rsidRPr="00FB6518">
        <w:t xml:space="preserve"> </w:t>
      </w:r>
      <w:proofErr w:type="spellStart"/>
      <w:r w:rsidRPr="00FB6518">
        <w:t>зависи</w:t>
      </w:r>
      <w:proofErr w:type="spellEnd"/>
      <w:r w:rsidRPr="00FB6518">
        <w:t xml:space="preserve"> </w:t>
      </w:r>
      <w:proofErr w:type="spellStart"/>
      <w:r w:rsidRPr="00FB6518">
        <w:t>од</w:t>
      </w:r>
      <w:proofErr w:type="spellEnd"/>
      <w:r w:rsidRPr="00FB6518">
        <w:t xml:space="preserve"> </w:t>
      </w:r>
      <w:proofErr w:type="spellStart"/>
      <w:r w:rsidRPr="00FB6518">
        <w:t>подручја</w:t>
      </w:r>
      <w:proofErr w:type="spellEnd"/>
      <w:r w:rsidRPr="00FB6518">
        <w:t xml:space="preserve"> - </w:t>
      </w:r>
      <w:proofErr w:type="spellStart"/>
      <w:r w:rsidRPr="00FB6518">
        <w:t>зоне</w:t>
      </w:r>
      <w:proofErr w:type="spellEnd"/>
      <w:r w:rsidRPr="00FB6518">
        <w:t xml:space="preserve"> у </w:t>
      </w:r>
      <w:proofErr w:type="spellStart"/>
      <w:r w:rsidRPr="00FB6518">
        <w:lastRenderedPageBreak/>
        <w:t>којој</w:t>
      </w:r>
      <w:proofErr w:type="spellEnd"/>
      <w:r w:rsidRPr="00FB6518">
        <w:t xml:space="preserve"> </w:t>
      </w:r>
      <w:proofErr w:type="spellStart"/>
      <w:r w:rsidRPr="00FB6518">
        <w:t>се</w:t>
      </w:r>
      <w:proofErr w:type="spellEnd"/>
      <w:r w:rsidRPr="00FB6518">
        <w:t xml:space="preserve"> </w:t>
      </w:r>
      <w:proofErr w:type="spellStart"/>
      <w:r w:rsidRPr="00FB6518">
        <w:t>јавна</w:t>
      </w:r>
      <w:proofErr w:type="spellEnd"/>
      <w:r w:rsidRPr="00FB6518">
        <w:t xml:space="preserve"> </w:t>
      </w:r>
      <w:proofErr w:type="spellStart"/>
      <w:r w:rsidRPr="00FB6518">
        <w:t>површина</w:t>
      </w:r>
      <w:proofErr w:type="spellEnd"/>
      <w:r w:rsidRPr="00FB6518">
        <w:t xml:space="preserve"> </w:t>
      </w:r>
      <w:proofErr w:type="spellStart"/>
      <w:r w:rsidRPr="00FB6518">
        <w:t>налази</w:t>
      </w:r>
      <w:proofErr w:type="spellEnd"/>
      <w:r w:rsidRPr="00FB6518">
        <w:t xml:space="preserve">, </w:t>
      </w:r>
      <w:proofErr w:type="spellStart"/>
      <w:r w:rsidRPr="00FB6518">
        <w:t>врсте</w:t>
      </w:r>
      <w:proofErr w:type="spellEnd"/>
      <w:r w:rsidRPr="00FB6518">
        <w:t xml:space="preserve"> </w:t>
      </w:r>
      <w:proofErr w:type="spellStart"/>
      <w:r w:rsidRPr="00FB6518">
        <w:t>објекта</w:t>
      </w:r>
      <w:proofErr w:type="spellEnd"/>
      <w:r w:rsidRPr="00FB6518">
        <w:t xml:space="preserve">, </w:t>
      </w:r>
      <w:proofErr w:type="spellStart"/>
      <w:r w:rsidRPr="00FB6518">
        <w:t>односно</w:t>
      </w:r>
      <w:proofErr w:type="spellEnd"/>
      <w:r w:rsidRPr="00FB6518">
        <w:t xml:space="preserve"> </w:t>
      </w:r>
      <w:proofErr w:type="spellStart"/>
      <w:r w:rsidRPr="00FB6518">
        <w:t>делатности</w:t>
      </w:r>
      <w:proofErr w:type="spellEnd"/>
      <w:r w:rsidRPr="00FB6518">
        <w:t xml:space="preserve">, </w:t>
      </w:r>
      <w:proofErr w:type="spellStart"/>
      <w:r w:rsidRPr="00FB6518">
        <w:t>сразмерно</w:t>
      </w:r>
      <w:proofErr w:type="spellEnd"/>
      <w:r w:rsidRPr="00FB6518">
        <w:t xml:space="preserve"> </w:t>
      </w:r>
      <w:proofErr w:type="spellStart"/>
      <w:r w:rsidRPr="00FB6518">
        <w:t>времену</w:t>
      </w:r>
      <w:proofErr w:type="spellEnd"/>
      <w:r w:rsidRPr="00FB6518">
        <w:t xml:space="preserve"> </w:t>
      </w:r>
      <w:proofErr w:type="spellStart"/>
      <w:r w:rsidRPr="00FB6518">
        <w:t>коришћења</w:t>
      </w:r>
      <w:proofErr w:type="spellEnd"/>
      <w:r w:rsidRPr="00FB6518">
        <w:t xml:space="preserve">, и </w:t>
      </w:r>
      <w:proofErr w:type="spellStart"/>
      <w:r w:rsidRPr="00FB6518">
        <w:t>то</w:t>
      </w:r>
      <w:proofErr w:type="spellEnd"/>
      <w:r w:rsidRPr="00FB6518">
        <w:t>:</w:t>
      </w:r>
      <w:r w:rsidRPr="00FB6518">
        <w:rPr>
          <w:lang w:val="sr-Cyrl-RS"/>
        </w:rPr>
        <w:t>“</w:t>
      </w:r>
    </w:p>
    <w:p w14:paraId="788D32CF" w14:textId="37E1FE13" w:rsidR="001B1E1F" w:rsidRPr="00C96508" w:rsidRDefault="001B1E1F" w:rsidP="001B1E1F">
      <w:pPr>
        <w:spacing w:before="100" w:beforeAutospacing="1" w:after="100" w:afterAutospacing="1"/>
        <w:jc w:val="center"/>
        <w:rPr>
          <w:b/>
          <w:bCs/>
          <w:lang w:val="sr-Cyrl-RS"/>
        </w:rPr>
      </w:pPr>
      <w:r w:rsidRPr="00C96508">
        <w:rPr>
          <w:b/>
          <w:bCs/>
          <w:lang w:val="sr-Cyrl-RS"/>
        </w:rPr>
        <w:t>Члан 9.</w:t>
      </w:r>
    </w:p>
    <w:p w14:paraId="1E2F32F2" w14:textId="3DB18C96" w:rsidR="001B1E1F" w:rsidRPr="00FB6518" w:rsidRDefault="001B1E1F" w:rsidP="001B1E1F">
      <w:pPr>
        <w:spacing w:before="100" w:beforeAutospacing="1" w:after="100" w:afterAutospacing="1"/>
        <w:rPr>
          <w:lang w:val="sr-Cyrl-RS"/>
        </w:rPr>
      </w:pPr>
      <w:r w:rsidRPr="00FB6518">
        <w:rPr>
          <w:lang w:val="sr-Cyrl-RS"/>
        </w:rPr>
        <w:t>У члану 23. став 1. тачкама 1 до 13. речи: „ за сваки цео или започети м</w:t>
      </w:r>
      <w:r w:rsidRPr="00FB6518">
        <w:rPr>
          <w:vertAlign w:val="superscript"/>
          <w:lang w:val="sr-Cyrl-RS"/>
        </w:rPr>
        <w:t xml:space="preserve">2 </w:t>
      </w:r>
      <w:r w:rsidRPr="00FB6518">
        <w:rPr>
          <w:lang w:val="sr-Cyrl-RS"/>
        </w:rPr>
        <w:t>заузете јавне површине, у дневном износу, по зонама“ замењују се речима: “ за укупну површину заузете јавне површине, у дневном износу по зонама“.“</w:t>
      </w:r>
    </w:p>
    <w:p w14:paraId="3DE64B23" w14:textId="752B1DC3" w:rsidR="006252DF" w:rsidRPr="00C96508" w:rsidRDefault="00CC49D9" w:rsidP="00CC49D9">
      <w:pPr>
        <w:jc w:val="center"/>
        <w:rPr>
          <w:b/>
          <w:bCs/>
          <w:noProof/>
          <w:lang w:val="sr-Cyrl-CS"/>
        </w:rPr>
      </w:pPr>
      <w:r w:rsidRPr="00C96508">
        <w:rPr>
          <w:b/>
          <w:bCs/>
          <w:noProof/>
          <w:lang w:val="sr-Cyrl-CS"/>
        </w:rPr>
        <w:t xml:space="preserve">Члан </w:t>
      </w:r>
      <w:r w:rsidR="001B1E1F" w:rsidRPr="00C96508">
        <w:rPr>
          <w:b/>
          <w:bCs/>
          <w:noProof/>
          <w:lang w:val="sr-Cyrl-CS"/>
        </w:rPr>
        <w:t>10</w:t>
      </w:r>
      <w:r w:rsidRPr="00C96508">
        <w:rPr>
          <w:b/>
          <w:bCs/>
          <w:noProof/>
          <w:lang w:val="sr-Cyrl-CS"/>
        </w:rPr>
        <w:t xml:space="preserve">. </w:t>
      </w:r>
    </w:p>
    <w:p w14:paraId="718CF770" w14:textId="77777777" w:rsidR="00870122" w:rsidRPr="00FB6518" w:rsidRDefault="00870122" w:rsidP="00CC49D9">
      <w:pPr>
        <w:jc w:val="center"/>
        <w:rPr>
          <w:noProof/>
          <w:lang w:val="sr-Cyrl-CS"/>
        </w:rPr>
      </w:pPr>
    </w:p>
    <w:p w14:paraId="3637FFF4" w14:textId="06A52F0A" w:rsidR="006252DF" w:rsidRPr="00FB6518" w:rsidRDefault="006252DF" w:rsidP="006252DF">
      <w:pPr>
        <w:rPr>
          <w:noProof/>
          <w:lang w:val="sr-Cyrl-CS"/>
        </w:rPr>
      </w:pPr>
      <w:r w:rsidRPr="00FB6518">
        <w:rPr>
          <w:noProof/>
          <w:lang w:val="sr-Cyrl-CS"/>
        </w:rPr>
        <w:t xml:space="preserve">У члану 24. став 1. </w:t>
      </w:r>
      <w:r w:rsidR="00870122">
        <w:rPr>
          <w:noProof/>
          <w:lang w:val="sr-Cyrl-CS"/>
        </w:rPr>
        <w:t>(</w:t>
      </w:r>
      <w:r w:rsidRPr="00FB6518">
        <w:rPr>
          <w:noProof/>
          <w:lang w:val="sr-Cyrl-CS"/>
        </w:rPr>
        <w:t>Начина утврђивања и плаћања</w:t>
      </w:r>
      <w:r w:rsidR="00870122">
        <w:rPr>
          <w:noProof/>
          <w:lang w:val="sr-Cyrl-CS"/>
        </w:rPr>
        <w:t>)</w:t>
      </w:r>
      <w:r w:rsidRPr="00FB6518">
        <w:rPr>
          <w:noProof/>
          <w:lang w:val="sr-Cyrl-CS"/>
        </w:rPr>
        <w:t xml:space="preserve">  мења се и гласи:</w:t>
      </w:r>
    </w:p>
    <w:p w14:paraId="4CA31B32" w14:textId="60EEC752" w:rsidR="006252DF" w:rsidRPr="00FB6518" w:rsidRDefault="006252DF" w:rsidP="006252DF">
      <w:pPr>
        <w:jc w:val="both"/>
        <w:rPr>
          <w:noProof/>
          <w:lang w:val="sr-Cyrl-RS"/>
        </w:rPr>
      </w:pPr>
      <w:r w:rsidRPr="00FB6518">
        <w:rPr>
          <w:noProof/>
          <w:lang w:val="sr-Cyrl-CS"/>
        </w:rPr>
        <w:t xml:space="preserve">„ </w:t>
      </w:r>
      <w:r w:rsidRPr="00FB6518">
        <w:rPr>
          <w:noProof/>
        </w:rPr>
        <w:t xml:space="preserve">Накнада из </w:t>
      </w:r>
      <w:r w:rsidRPr="00FB6518">
        <w:rPr>
          <w:noProof/>
          <w:lang w:val="sr-Cyrl-RS"/>
        </w:rPr>
        <w:t>члана 20.</w:t>
      </w:r>
      <w:r w:rsidRPr="00FB6518">
        <w:rPr>
          <w:noProof/>
        </w:rPr>
        <w:t xml:space="preserve"> </w:t>
      </w:r>
      <w:r w:rsidRPr="00FB6518">
        <w:rPr>
          <w:noProof/>
          <w:lang w:val="sr-Cyrl-RS"/>
        </w:rPr>
        <w:t xml:space="preserve">ове Одлуке </w:t>
      </w:r>
      <w:r w:rsidRPr="00FB6518">
        <w:rPr>
          <w:noProof/>
        </w:rPr>
        <w:t>умањује се за 50% у случају коришћења средства за оглашавање за сопствене потребе и за потребе других лица, постављеног на површину која није јавна, којим се врши непосредни утицај на расположивост, квалитет или неку другу особину јавне површине</w:t>
      </w:r>
      <w:r w:rsidRPr="00FB6518">
        <w:rPr>
          <w:noProof/>
          <w:lang w:val="sr-Cyrl-RS"/>
        </w:rPr>
        <w:t>.“</w:t>
      </w:r>
    </w:p>
    <w:p w14:paraId="54CC82FB" w14:textId="77777777" w:rsidR="0050445E" w:rsidRPr="00FB6518" w:rsidRDefault="0050445E" w:rsidP="006252DF">
      <w:pPr>
        <w:jc w:val="both"/>
        <w:rPr>
          <w:noProof/>
          <w:lang w:val="sr-Cyrl-RS"/>
        </w:rPr>
      </w:pPr>
    </w:p>
    <w:p w14:paraId="0C5BF988" w14:textId="2817E805" w:rsidR="0050445E" w:rsidRPr="00C96508" w:rsidRDefault="0050445E" w:rsidP="0050445E">
      <w:pPr>
        <w:jc w:val="center"/>
        <w:rPr>
          <w:b/>
          <w:bCs/>
          <w:noProof/>
          <w:lang w:val="sr-Cyrl-RS"/>
        </w:rPr>
      </w:pPr>
      <w:r w:rsidRPr="00C96508">
        <w:rPr>
          <w:b/>
          <w:bCs/>
          <w:noProof/>
          <w:lang w:val="sr-Cyrl-RS"/>
        </w:rPr>
        <w:t>Члан 11.</w:t>
      </w:r>
    </w:p>
    <w:p w14:paraId="631A0AB7" w14:textId="77777777" w:rsidR="00870122" w:rsidRPr="00FB6518" w:rsidRDefault="00870122" w:rsidP="0050445E">
      <w:pPr>
        <w:jc w:val="center"/>
        <w:rPr>
          <w:noProof/>
          <w:lang w:val="sr-Cyrl-RS"/>
        </w:rPr>
      </w:pPr>
    </w:p>
    <w:p w14:paraId="537245B8" w14:textId="0A0A4969" w:rsidR="0050445E" w:rsidRPr="00FB6518" w:rsidRDefault="0050445E" w:rsidP="0050445E">
      <w:pPr>
        <w:rPr>
          <w:noProof/>
          <w:lang w:val="sr-Cyrl-RS"/>
        </w:rPr>
      </w:pPr>
      <w:r w:rsidRPr="00FB6518">
        <w:rPr>
          <w:noProof/>
          <w:lang w:val="sr-Cyrl-RS"/>
        </w:rPr>
        <w:t>У члану 24. став 6. после речи: „ за извођење грађевинских радова“ додају се речи</w:t>
      </w:r>
      <w:r w:rsidR="00870122">
        <w:rPr>
          <w:noProof/>
          <w:lang w:val="sr-Cyrl-RS"/>
        </w:rPr>
        <w:t xml:space="preserve"> </w:t>
      </w:r>
      <w:r w:rsidRPr="00FB6518">
        <w:rPr>
          <w:noProof/>
          <w:lang w:val="sr-Cyrl-RS"/>
        </w:rPr>
        <w:t>“ и изградњу“.“</w:t>
      </w:r>
    </w:p>
    <w:p w14:paraId="52472DCB" w14:textId="77777777" w:rsidR="00E33BE3" w:rsidRPr="00FB6518" w:rsidRDefault="00E33BE3" w:rsidP="006252DF">
      <w:pPr>
        <w:jc w:val="both"/>
        <w:rPr>
          <w:noProof/>
          <w:lang w:val="sr-Cyrl-RS"/>
        </w:rPr>
      </w:pPr>
    </w:p>
    <w:p w14:paraId="1FCA2B71" w14:textId="2A5E7849" w:rsidR="00E33BE3" w:rsidRPr="00C96508" w:rsidRDefault="00E33BE3" w:rsidP="00E33BE3">
      <w:pPr>
        <w:jc w:val="center"/>
        <w:rPr>
          <w:b/>
          <w:bCs/>
          <w:noProof/>
          <w:lang w:val="sr-Cyrl-RS"/>
        </w:rPr>
      </w:pPr>
      <w:r w:rsidRPr="00C96508">
        <w:rPr>
          <w:b/>
          <w:bCs/>
          <w:noProof/>
          <w:lang w:val="sr-Cyrl-RS"/>
        </w:rPr>
        <w:t xml:space="preserve">Члан </w:t>
      </w:r>
      <w:r w:rsidR="00CC49D9" w:rsidRPr="00C96508">
        <w:rPr>
          <w:b/>
          <w:bCs/>
          <w:noProof/>
          <w:lang w:val="sr-Cyrl-RS"/>
        </w:rPr>
        <w:t>1</w:t>
      </w:r>
      <w:r w:rsidR="0050445E" w:rsidRPr="00C96508">
        <w:rPr>
          <w:b/>
          <w:bCs/>
          <w:noProof/>
          <w:lang w:val="sr-Cyrl-RS"/>
        </w:rPr>
        <w:t>2</w:t>
      </w:r>
      <w:r w:rsidRPr="00C96508">
        <w:rPr>
          <w:b/>
          <w:bCs/>
          <w:noProof/>
          <w:lang w:val="sr-Cyrl-RS"/>
        </w:rPr>
        <w:t xml:space="preserve">. </w:t>
      </w:r>
    </w:p>
    <w:p w14:paraId="36084F4A" w14:textId="77777777" w:rsidR="00E33BE3" w:rsidRPr="00FB6518" w:rsidRDefault="00E33BE3" w:rsidP="00E33BE3">
      <w:pPr>
        <w:rPr>
          <w:noProof/>
          <w:lang w:val="sr-Cyrl-RS"/>
        </w:rPr>
      </w:pPr>
    </w:p>
    <w:p w14:paraId="181D6E67" w14:textId="1CA6780D" w:rsidR="00E33BE3" w:rsidRPr="00FB6518" w:rsidRDefault="00E33BE3" w:rsidP="00E33BE3">
      <w:pPr>
        <w:rPr>
          <w:noProof/>
          <w:lang w:val="sr-Cyrl-RS"/>
        </w:rPr>
      </w:pPr>
      <w:r w:rsidRPr="00FB6518">
        <w:rPr>
          <w:noProof/>
          <w:lang w:val="sr-Cyrl-RS"/>
        </w:rPr>
        <w:t xml:space="preserve">У члану 25. </w:t>
      </w:r>
      <w:r w:rsidR="00870122">
        <w:rPr>
          <w:noProof/>
          <w:lang w:val="sr-Cyrl-RS"/>
        </w:rPr>
        <w:t>(</w:t>
      </w:r>
      <w:r w:rsidRPr="00FB6518">
        <w:rPr>
          <w:noProof/>
          <w:lang w:val="sr-Cyrl-RS"/>
        </w:rPr>
        <w:t>Ослобођења</w:t>
      </w:r>
      <w:r w:rsidR="00870122">
        <w:rPr>
          <w:noProof/>
          <w:lang w:val="sr-Cyrl-RS"/>
        </w:rPr>
        <w:t>)</w:t>
      </w:r>
      <w:r w:rsidRPr="00FB6518">
        <w:rPr>
          <w:noProof/>
          <w:lang w:val="sr-Cyrl-RS"/>
        </w:rPr>
        <w:t>, став 1. мења се и гласи:</w:t>
      </w:r>
    </w:p>
    <w:p w14:paraId="78545418" w14:textId="0A11D3CC" w:rsidR="00E33BE3" w:rsidRPr="00FB6518" w:rsidRDefault="00E33BE3" w:rsidP="00E33BE3">
      <w:pPr>
        <w:jc w:val="both"/>
        <w:rPr>
          <w:noProof/>
          <w:lang w:val="sr-Cyrl-RS"/>
        </w:rPr>
      </w:pPr>
      <w:r w:rsidRPr="00FB6518">
        <w:rPr>
          <w:noProof/>
          <w:lang w:val="sr-Cyrl-RS"/>
        </w:rPr>
        <w:t xml:space="preserve">„ Накнаду за коришћење јавних површина и </w:t>
      </w:r>
      <w:r w:rsidRPr="00FB6518">
        <w:rPr>
          <w:noProof/>
          <w:lang w:val="sr-Cyrl-CS"/>
        </w:rPr>
        <w:t xml:space="preserve">накнаду за коришћење јавних </w:t>
      </w:r>
      <w:r w:rsidRPr="00FB6518">
        <w:rPr>
          <w:noProof/>
          <w:lang w:val="sr-Cyrl-RS"/>
        </w:rPr>
        <w:t xml:space="preserve">путева не плаћају директни и индиректни корисници буџетских средстава, </w:t>
      </w:r>
      <w:r w:rsidRPr="00FB6518">
        <w:rPr>
          <w:noProof/>
        </w:rPr>
        <w:t>Црвени крст Србије и недобитне организације када спроводе активности од општег интереса које се финансирају средствима града</w:t>
      </w:r>
      <w:r w:rsidRPr="00FB6518">
        <w:rPr>
          <w:noProof/>
          <w:lang w:val="sr-Cyrl-RS"/>
        </w:rPr>
        <w:t xml:space="preserve">, као ни јавна предузећа установе и агенције чији је оснивач Град Чачак </w:t>
      </w:r>
      <w:r w:rsidR="00870122">
        <w:rPr>
          <w:noProof/>
          <w:lang w:val="sr-Cyrl-RS"/>
        </w:rPr>
        <w:t>и</w:t>
      </w:r>
      <w:r w:rsidRPr="00FB6518">
        <w:rPr>
          <w:noProof/>
          <w:lang w:val="sr-Cyrl-RS"/>
        </w:rPr>
        <w:t xml:space="preserve"> република, као и црквене и верске заједнице.“</w:t>
      </w:r>
    </w:p>
    <w:p w14:paraId="29556DD2" w14:textId="77777777" w:rsidR="00E33BE3" w:rsidRPr="00FB6518" w:rsidRDefault="00E33BE3" w:rsidP="00E33BE3">
      <w:pPr>
        <w:jc w:val="both"/>
        <w:rPr>
          <w:noProof/>
          <w:lang w:val="sr-Cyrl-RS"/>
        </w:rPr>
      </w:pPr>
    </w:p>
    <w:p w14:paraId="63766A1A" w14:textId="257F9E84" w:rsidR="00E33BE3" w:rsidRPr="00C96508" w:rsidRDefault="00E33BE3" w:rsidP="00E33BE3">
      <w:pPr>
        <w:jc w:val="center"/>
        <w:rPr>
          <w:b/>
          <w:bCs/>
          <w:noProof/>
          <w:lang w:val="sr-Cyrl-RS"/>
        </w:rPr>
      </w:pPr>
      <w:r w:rsidRPr="00C96508">
        <w:rPr>
          <w:b/>
          <w:bCs/>
          <w:noProof/>
          <w:lang w:val="sr-Cyrl-RS"/>
        </w:rPr>
        <w:t xml:space="preserve">Члан </w:t>
      </w:r>
      <w:r w:rsidR="0050445E" w:rsidRPr="00C96508">
        <w:rPr>
          <w:b/>
          <w:bCs/>
          <w:noProof/>
          <w:lang w:val="sr-Cyrl-RS"/>
        </w:rPr>
        <w:t>13.</w:t>
      </w:r>
      <w:r w:rsidRPr="00C96508">
        <w:rPr>
          <w:b/>
          <w:bCs/>
          <w:noProof/>
          <w:lang w:val="sr-Cyrl-RS"/>
        </w:rPr>
        <w:t xml:space="preserve"> </w:t>
      </w:r>
    </w:p>
    <w:p w14:paraId="6F56435B" w14:textId="098D7263" w:rsidR="00870122" w:rsidRDefault="00CC49D9" w:rsidP="00CC49D9">
      <w:pPr>
        <w:spacing w:before="100" w:beforeAutospacing="1" w:after="100" w:afterAutospacing="1" w:line="278" w:lineRule="auto"/>
        <w:rPr>
          <w:rFonts w:eastAsiaTheme="minorHAnsi"/>
          <w:kern w:val="2"/>
          <w:lang w:val="sr-Cyrl-RS"/>
          <w14:ligatures w14:val="standardContextual"/>
        </w:rPr>
      </w:pPr>
      <w:r w:rsidRPr="00CC49D9">
        <w:rPr>
          <w:rFonts w:eastAsiaTheme="minorHAnsi"/>
          <w:kern w:val="2"/>
          <w:lang w:val="sr-Cyrl-RS"/>
          <w14:ligatures w14:val="standardContextual"/>
        </w:rPr>
        <w:t>Ова одлука ступа на снагу осмог дана од дана објављивања у Службеном листу града Чачка“.</w:t>
      </w:r>
    </w:p>
    <w:p w14:paraId="6E178C76" w14:textId="77777777" w:rsidR="00AF71A7" w:rsidRPr="00AF71A7" w:rsidRDefault="00AF71A7" w:rsidP="00AF71A7">
      <w:pPr>
        <w:spacing w:after="160" w:line="278" w:lineRule="auto"/>
        <w:ind w:firstLine="720"/>
        <w:jc w:val="center"/>
        <w:rPr>
          <w:rFonts w:ascii="Arial" w:eastAsiaTheme="minorHAnsi" w:hAnsi="Arial" w:cs="Arial"/>
          <w:bCs/>
          <w:kern w:val="2"/>
          <w:lang w:val="sl-SI"/>
          <w14:ligatures w14:val="standardContextual"/>
        </w:rPr>
      </w:pPr>
      <w:r w:rsidRPr="00AF71A7">
        <w:rPr>
          <w:rFonts w:ascii="Arial" w:eastAsiaTheme="minorHAnsi" w:hAnsi="Arial" w:cs="Arial"/>
          <w:bCs/>
          <w:kern w:val="2"/>
          <w:lang w:val="sl-SI"/>
          <w14:ligatures w14:val="standardContextual"/>
        </w:rPr>
        <w:t>СКУПШТИНА ГРАДА ЧАЧКА</w:t>
      </w:r>
    </w:p>
    <w:p w14:paraId="18748441" w14:textId="77777777" w:rsidR="00AF71A7" w:rsidRPr="00AF71A7" w:rsidRDefault="00AF71A7" w:rsidP="00AF71A7">
      <w:pPr>
        <w:spacing w:after="160" w:line="278" w:lineRule="auto"/>
        <w:ind w:firstLine="720"/>
        <w:jc w:val="center"/>
        <w:rPr>
          <w:rFonts w:ascii="Arial" w:eastAsiaTheme="minorHAnsi" w:hAnsi="Arial" w:cs="Arial"/>
          <w:bCs/>
          <w:kern w:val="2"/>
          <w:lang w:val="sl-SI"/>
          <w14:ligatures w14:val="standardContextual"/>
        </w:rPr>
      </w:pPr>
      <w:r w:rsidRPr="00AF71A7">
        <w:rPr>
          <w:rFonts w:ascii="Arial" w:eastAsiaTheme="minorHAnsi" w:hAnsi="Arial" w:cs="Arial"/>
          <w:bCs/>
          <w:kern w:val="2"/>
          <w:lang w:val="sl-SI"/>
          <w14:ligatures w14:val="standardContextual"/>
        </w:rPr>
        <w:t xml:space="preserve">   Број:_______________________</w:t>
      </w:r>
    </w:p>
    <w:p w14:paraId="49026EFB" w14:textId="77777777" w:rsidR="00AF71A7" w:rsidRPr="00AF71A7" w:rsidRDefault="00AF71A7" w:rsidP="00AF71A7">
      <w:pPr>
        <w:spacing w:after="160" w:line="278" w:lineRule="auto"/>
        <w:jc w:val="center"/>
        <w:rPr>
          <w:rFonts w:ascii="Arial" w:eastAsiaTheme="minorHAnsi" w:hAnsi="Arial" w:cs="Arial"/>
          <w:bCs/>
          <w:kern w:val="2"/>
          <w:lang w:val="sl-SI"/>
          <w14:ligatures w14:val="standardContextual"/>
        </w:rPr>
      </w:pPr>
    </w:p>
    <w:p w14:paraId="7D6863F4" w14:textId="77777777" w:rsidR="00AF71A7" w:rsidRPr="00AF71A7" w:rsidRDefault="00AF71A7" w:rsidP="00AF71A7">
      <w:pPr>
        <w:jc w:val="center"/>
        <w:rPr>
          <w:rFonts w:ascii="Arial" w:eastAsiaTheme="minorHAnsi" w:hAnsi="Arial" w:cs="Arial"/>
          <w:bCs/>
          <w:kern w:val="2"/>
          <w:lang w:val="sl-SI"/>
          <w14:ligatures w14:val="standardContextual"/>
        </w:rPr>
      </w:pPr>
    </w:p>
    <w:p w14:paraId="28CF8080" w14:textId="77777777" w:rsidR="00AF71A7" w:rsidRPr="00AF71A7" w:rsidRDefault="00AF71A7" w:rsidP="00AF71A7">
      <w:pPr>
        <w:jc w:val="center"/>
        <w:rPr>
          <w:rFonts w:ascii="Arial" w:eastAsiaTheme="minorHAnsi" w:hAnsi="Arial" w:cs="Arial"/>
          <w:b/>
          <w:kern w:val="2"/>
          <w:lang w:val="sl-SI"/>
          <w14:ligatures w14:val="standardContextual"/>
        </w:rPr>
      </w:pPr>
      <w:r w:rsidRPr="00AF71A7">
        <w:rPr>
          <w:rFonts w:ascii="Arial" w:eastAsiaTheme="minorHAnsi" w:hAnsi="Arial" w:cs="Arial"/>
          <w:b/>
          <w:kern w:val="2"/>
          <w:lang w:val="sl-SI"/>
          <w14:ligatures w14:val="standardContextual"/>
        </w:rPr>
        <w:t>П Р Е Д С Е Д Н И К</w:t>
      </w:r>
    </w:p>
    <w:p w14:paraId="3B8187E4" w14:textId="77777777" w:rsidR="00AF71A7" w:rsidRPr="00AF71A7" w:rsidRDefault="00AF71A7" w:rsidP="00AF71A7">
      <w:pPr>
        <w:jc w:val="center"/>
        <w:rPr>
          <w:rFonts w:ascii="Arial" w:eastAsiaTheme="minorHAnsi" w:hAnsi="Arial" w:cs="Arial"/>
          <w:b/>
          <w:kern w:val="2"/>
          <w:lang w:val="sl-SI"/>
          <w14:ligatures w14:val="standardContextual"/>
        </w:rPr>
      </w:pPr>
      <w:r w:rsidRPr="00AF71A7">
        <w:rPr>
          <w:rFonts w:ascii="Arial" w:eastAsiaTheme="minorHAnsi" w:hAnsi="Arial" w:cs="Arial"/>
          <w:b/>
          <w:kern w:val="2"/>
          <w:lang w:val="sl-SI"/>
          <w14:ligatures w14:val="standardContextual"/>
        </w:rPr>
        <w:t>СКУПШТИНЕ ГРАДА ЧАЧКА</w:t>
      </w:r>
    </w:p>
    <w:p w14:paraId="64478D1D" w14:textId="3BA41C1D" w:rsidR="00870122" w:rsidRDefault="00AF71A7" w:rsidP="00AF71A7">
      <w:pPr>
        <w:tabs>
          <w:tab w:val="left" w:pos="5355"/>
        </w:tabs>
        <w:jc w:val="center"/>
        <w:rPr>
          <w:rFonts w:ascii="Arial" w:eastAsiaTheme="minorHAnsi" w:hAnsi="Arial" w:cs="Arial"/>
          <w:b/>
          <w:kern w:val="2"/>
          <w:lang w:val="sr-Cyrl-RS"/>
          <w14:ligatures w14:val="standardContextual"/>
        </w:rPr>
      </w:pPr>
      <w:r w:rsidRPr="00AF71A7">
        <w:rPr>
          <w:rFonts w:ascii="Arial" w:eastAsiaTheme="minorHAnsi" w:hAnsi="Arial" w:cs="Arial"/>
          <w:b/>
          <w:kern w:val="2"/>
          <w:lang w:val="sr-Cyrl-RS"/>
          <w14:ligatures w14:val="standardContextual"/>
        </w:rPr>
        <w:t>Игор Трифуновић</w:t>
      </w:r>
    </w:p>
    <w:p w14:paraId="4FA302E4" w14:textId="77777777" w:rsidR="00C96508" w:rsidRDefault="00C96508" w:rsidP="00AF71A7">
      <w:pPr>
        <w:tabs>
          <w:tab w:val="left" w:pos="5355"/>
        </w:tabs>
        <w:jc w:val="center"/>
        <w:rPr>
          <w:rFonts w:ascii="Arial" w:eastAsiaTheme="minorHAnsi" w:hAnsi="Arial" w:cs="Arial"/>
          <w:b/>
          <w:kern w:val="2"/>
          <w:lang w:val="sr-Cyrl-RS"/>
          <w14:ligatures w14:val="standardContextual"/>
        </w:rPr>
      </w:pPr>
    </w:p>
    <w:p w14:paraId="569971A4" w14:textId="77777777" w:rsidR="00C96508" w:rsidRPr="00CC49D9" w:rsidRDefault="00C96508" w:rsidP="00AF71A7">
      <w:pPr>
        <w:tabs>
          <w:tab w:val="left" w:pos="5355"/>
        </w:tabs>
        <w:jc w:val="center"/>
        <w:rPr>
          <w:rFonts w:ascii="Arial" w:eastAsiaTheme="minorHAnsi" w:hAnsi="Arial" w:cs="Arial"/>
          <w:b/>
          <w:kern w:val="2"/>
          <w:lang w:val="sr-Cyrl-RS"/>
          <w14:ligatures w14:val="standardContextual"/>
        </w:rPr>
      </w:pPr>
    </w:p>
    <w:p w14:paraId="7609AF3D" w14:textId="5EDB6CCE" w:rsidR="00CC49D9" w:rsidRPr="00C96508" w:rsidRDefault="00CC49D9" w:rsidP="00E33BE3">
      <w:pPr>
        <w:jc w:val="center"/>
        <w:rPr>
          <w:b/>
          <w:bCs/>
          <w:i/>
          <w:iCs/>
          <w:noProof/>
          <w:lang w:val="sr-Cyrl-RS"/>
        </w:rPr>
      </w:pPr>
      <w:r w:rsidRPr="00C96508">
        <w:rPr>
          <w:b/>
          <w:bCs/>
          <w:i/>
          <w:iCs/>
          <w:noProof/>
          <w:lang w:val="sr-Cyrl-RS"/>
        </w:rPr>
        <w:t>О б р а з л о ж е њ е</w:t>
      </w:r>
    </w:p>
    <w:p w14:paraId="04C3DDDE" w14:textId="77777777" w:rsidR="00CC49D9" w:rsidRPr="00FB6518" w:rsidRDefault="00CC49D9" w:rsidP="00CC49D9">
      <w:pPr>
        <w:rPr>
          <w:i/>
          <w:iCs/>
          <w:noProof/>
          <w:lang w:val="sr-Cyrl-RS"/>
        </w:rPr>
      </w:pPr>
    </w:p>
    <w:p w14:paraId="09387248" w14:textId="77777777" w:rsidR="00CC49D9" w:rsidRPr="00FB6518" w:rsidRDefault="00CC49D9" w:rsidP="00CC49D9">
      <w:pPr>
        <w:rPr>
          <w:i/>
          <w:iCs/>
          <w:noProof/>
          <w:lang w:val="sr-Cyrl-RS"/>
        </w:rPr>
      </w:pPr>
    </w:p>
    <w:p w14:paraId="6C49A322" w14:textId="2F472AE5" w:rsidR="00EA3A9C" w:rsidRPr="00FB6518" w:rsidRDefault="00EA3A9C" w:rsidP="00EA3A9C">
      <w:pPr>
        <w:spacing w:before="100" w:beforeAutospacing="1" w:after="100" w:afterAutospacing="1"/>
        <w:jc w:val="both"/>
        <w:rPr>
          <w:lang w:val="sr-Cyrl-RS"/>
        </w:rPr>
      </w:pPr>
      <w:r w:rsidRPr="00FB6518">
        <w:rPr>
          <w:lang w:val="sr-Cyrl-RS"/>
        </w:rPr>
        <w:t xml:space="preserve">Законом о накнадама за коришћење јавних добара („Сл.гласник РС“95/2018...99/2024-усклађени дин.износи) у чл. 239. став 4. предвиђено је да се актом скупштине јединице локалне самоуправе утврђује висина накнаде у складу са ст.1. и 3. овог члана, олакшице, начин достављања и садржај података о коришћењу јавне површине надлежном органу који утврђује обавезу плаћања накнаде а чланом 240. Закона прописано је да се утврђивање накнаде за коришћење јавних добара врши према површини простора, односно средства за оглашавање или према техничко-употребним карактеристикама објекта, односно врсти средства за оглашавање, сразмерно одобреном времену коришћења, утврђеног дозволом надлежног органа јединице локалне самоуправе. Обзиром да је Одлуком о накнадама за коришћење јавних добара на територији града Чачка  у чл. 23. став1. тачка 1-13. било предвиђено да се накнада за коришћење јавне површине одређује за сваки цео или започети м2 простора који се користи, сматрамо да би било правилније дефинисати да се утврђивање накнаде врши према укупној површини заузетог простора па сходно томе и предлажемо измену. </w:t>
      </w:r>
    </w:p>
    <w:p w14:paraId="375B7609" w14:textId="3C2ED90D" w:rsidR="00CC49D9" w:rsidRPr="00FB6518" w:rsidRDefault="00CC49D9" w:rsidP="00CC49D9">
      <w:pPr>
        <w:jc w:val="both"/>
        <w:rPr>
          <w:noProof/>
        </w:rPr>
      </w:pPr>
      <w:r w:rsidRPr="00FB6518">
        <w:rPr>
          <w:noProof/>
        </w:rPr>
        <w:t xml:space="preserve">Применом Одлуке о накнадама за коришћење јавних добара, ЈП „Градац“, као један од учесника у изради њеног изворног текста, уочило је одређене недостатке </w:t>
      </w:r>
      <w:r w:rsidRPr="00FB6518">
        <w:rPr>
          <w:noProof/>
          <w:lang w:val="sr-Cyrl-RS"/>
        </w:rPr>
        <w:t xml:space="preserve">у примени </w:t>
      </w:r>
      <w:r w:rsidRPr="00FB6518">
        <w:rPr>
          <w:noProof/>
        </w:rPr>
        <w:t>и грешке на које овим предлогом измена и допуна жели да укаже.</w:t>
      </w:r>
    </w:p>
    <w:p w14:paraId="4ACC18AD" w14:textId="77777777" w:rsidR="00CC49D9" w:rsidRPr="00FB6518" w:rsidRDefault="00CC49D9" w:rsidP="00CC49D9">
      <w:pPr>
        <w:jc w:val="both"/>
        <w:rPr>
          <w:noProof/>
        </w:rPr>
      </w:pPr>
      <w:r w:rsidRPr="00FB6518">
        <w:rPr>
          <w:noProof/>
        </w:rPr>
        <w:br/>
        <w:t xml:space="preserve">Спровођењем Одлуке постигнут је значајан напредак у области која је дуго била неуређена, а ово предузеће је остварило </w:t>
      </w:r>
      <w:r w:rsidRPr="00FB6518">
        <w:rPr>
          <w:noProof/>
          <w:lang w:val="sr-Cyrl-RS"/>
        </w:rPr>
        <w:t>нове</w:t>
      </w:r>
      <w:r w:rsidRPr="00FB6518">
        <w:rPr>
          <w:noProof/>
        </w:rPr>
        <w:t xml:space="preserve"> приходе. У циљу даљег унапређења и доследне примене Одлуке, ЈП „Градац“ доставља наведене примедбе са одговарајућим образложењем.</w:t>
      </w:r>
    </w:p>
    <w:p w14:paraId="12DB83C9" w14:textId="77777777" w:rsidR="00CC49D9" w:rsidRPr="00FB6518" w:rsidRDefault="00CC49D9" w:rsidP="00CC49D9">
      <w:pPr>
        <w:jc w:val="both"/>
        <w:rPr>
          <w:noProof/>
          <w:lang w:val="sr-Cyrl-RS"/>
        </w:rPr>
      </w:pPr>
      <w:r w:rsidRPr="00FB6518">
        <w:rPr>
          <w:noProof/>
          <w:lang w:val="sr-Cyrl-RS"/>
        </w:rPr>
        <w:t>Делови Одлуке које је потребно избрисати прецртани су, а делови које треба допунити исписани су великим словима.</w:t>
      </w:r>
    </w:p>
    <w:p w14:paraId="0A5B6ED2" w14:textId="77777777" w:rsidR="00CC49D9" w:rsidRPr="00FB6518" w:rsidRDefault="00CC49D9" w:rsidP="00CC49D9">
      <w:pPr>
        <w:jc w:val="both"/>
        <w:rPr>
          <w:noProof/>
        </w:rPr>
      </w:pPr>
      <w:r w:rsidRPr="00FB6518">
        <w:rPr>
          <w:b/>
          <w:noProof/>
          <w:lang w:val="sr-Cyrl-RS"/>
        </w:rPr>
        <w:t>Члан 7</w:t>
      </w:r>
      <w:r w:rsidRPr="00FB6518">
        <w:rPr>
          <w:noProof/>
          <w:lang w:val="sr-Cyrl-RS"/>
        </w:rPr>
        <w:t>-</w:t>
      </w:r>
      <w:r w:rsidRPr="00FB6518">
        <w:t xml:space="preserve"> </w:t>
      </w:r>
      <w:r w:rsidRPr="00FB6518">
        <w:rPr>
          <w:noProof/>
        </w:rPr>
        <w:t xml:space="preserve">Потребно је избрисати део члана </w:t>
      </w:r>
      <w:r w:rsidRPr="00FB6518">
        <w:rPr>
          <w:noProof/>
          <w:lang w:val="sr-Cyrl-RS"/>
        </w:rPr>
        <w:t xml:space="preserve">7 став 1 </w:t>
      </w:r>
      <w:r w:rsidRPr="00FB6518">
        <w:rPr>
          <w:noProof/>
        </w:rPr>
        <w:t>који се односи на постављене билборде и друга средства оглашавања. Током претходне године, неколико оглашивача је</w:t>
      </w:r>
      <w:r w:rsidRPr="00FB6518">
        <w:rPr>
          <w:noProof/>
          <w:lang w:val="sr-Cyrl-RS"/>
        </w:rPr>
        <w:t>, по позиву ЈП Градац Чачак,</w:t>
      </w:r>
      <w:r w:rsidRPr="00FB6518">
        <w:rPr>
          <w:noProof/>
        </w:rPr>
        <w:t xml:space="preserve"> пријавило билборде постављене без одобрења надлежног органа, са којима су </w:t>
      </w:r>
      <w:r w:rsidRPr="00FB6518">
        <w:rPr>
          <w:noProof/>
          <w:lang w:val="sr-Cyrl-RS"/>
        </w:rPr>
        <w:t>том приликом</w:t>
      </w:r>
      <w:r w:rsidRPr="00FB6518">
        <w:rPr>
          <w:noProof/>
        </w:rPr>
        <w:t xml:space="preserve"> закључени уговори</w:t>
      </w:r>
      <w:r w:rsidRPr="00FB6518">
        <w:rPr>
          <w:noProof/>
          <w:lang w:val="sr-Cyrl-RS"/>
        </w:rPr>
        <w:t xml:space="preserve"> о регулисању међусобних права и обавеза и обрачунате накнаде за постављање средстава за оглашавање од стране овог предузећа</w:t>
      </w:r>
      <w:r w:rsidRPr="00FB6518">
        <w:rPr>
          <w:noProof/>
        </w:rPr>
        <w:t>. Међутим, имајући у виду да је ЈП Градац Чачак у поступку израде Плана постављених средстава за оглашавање већ предвидело ову категорију огласних површина, као и да је Градска управа за инспекцијски надзор отпочела спровођење мера према оглашивачима који нису пријавили своја средства за оглашавање, сматрамо да наведена одредба више није применљива.</w:t>
      </w:r>
    </w:p>
    <w:p w14:paraId="70B715A0" w14:textId="77777777" w:rsidR="00CC49D9" w:rsidRPr="00FB6518" w:rsidRDefault="00CC49D9" w:rsidP="00CC49D9">
      <w:pPr>
        <w:jc w:val="both"/>
        <w:rPr>
          <w:noProof/>
          <w:lang w:val="sr-Cyrl-RS"/>
        </w:rPr>
      </w:pPr>
      <w:r w:rsidRPr="00FB6518">
        <w:rPr>
          <w:b/>
          <w:noProof/>
          <w:lang w:val="sr-Cyrl-RS"/>
        </w:rPr>
        <w:t>Члан 10-</w:t>
      </w:r>
      <w:r w:rsidRPr="00FB6518">
        <w:rPr>
          <w:noProof/>
          <w:lang w:val="sr-Cyrl-RS"/>
        </w:rPr>
        <w:t xml:space="preserve"> Потребно је избрисати део члана 10 став 2 који указује да се приликом спровођења поступка јавног надметања сходно примењују одредбе о издавању у закуп непокретности, односно грађевинског земљишта у јавној својини града Чачка, обзиром да  је у том случају потребно ангажовати Комисију за грађевинско земљиште, која у овим предметима није надлежна, обзиром да се цео поступак обавља пред ЈП Градац, који има Комисију посебно оформљену за јавно надметање у поступцима давања локација за постављање средстава за оглашавање на територији града Чачка.</w:t>
      </w:r>
    </w:p>
    <w:p w14:paraId="3AC582D4" w14:textId="77777777" w:rsidR="00CC49D9" w:rsidRPr="00FB6518" w:rsidRDefault="00CC49D9" w:rsidP="00CC49D9">
      <w:pPr>
        <w:jc w:val="both"/>
        <w:rPr>
          <w:noProof/>
          <w:lang w:val="sr-Cyrl-RS"/>
        </w:rPr>
      </w:pPr>
      <w:r w:rsidRPr="00FB6518">
        <w:rPr>
          <w:noProof/>
          <w:lang w:val="sr-Cyrl-RS"/>
        </w:rPr>
        <w:lastRenderedPageBreak/>
        <w:t xml:space="preserve">Такође је потребно додати став 3 којим се наводи да поред уговора ЈП Градац Чачак издаје и одобрење за постављање средства за оглашавање у складу са Законом о путевима. </w:t>
      </w:r>
    </w:p>
    <w:p w14:paraId="4638C17A" w14:textId="77777777" w:rsidR="00CC49D9" w:rsidRPr="00FB6518" w:rsidRDefault="00CC49D9" w:rsidP="00CC49D9">
      <w:pPr>
        <w:jc w:val="both"/>
        <w:rPr>
          <w:noProof/>
          <w:lang w:val="sr-Cyrl-RS"/>
        </w:rPr>
      </w:pPr>
      <w:r w:rsidRPr="00FB6518">
        <w:rPr>
          <w:noProof/>
          <w:lang w:val="sr-Cyrl-RS"/>
        </w:rPr>
        <w:t>Став 3 изменити у погледу позивања на претходне ставове.</w:t>
      </w:r>
    </w:p>
    <w:p w14:paraId="0A634395" w14:textId="77777777" w:rsidR="00CC49D9" w:rsidRPr="00FB6518" w:rsidRDefault="00CC49D9" w:rsidP="00CC49D9">
      <w:pPr>
        <w:jc w:val="both"/>
        <w:rPr>
          <w:noProof/>
          <w:lang w:val="sr-Cyrl-RS"/>
        </w:rPr>
      </w:pPr>
      <w:r w:rsidRPr="00FB6518">
        <w:rPr>
          <w:noProof/>
          <w:lang w:val="sr-Cyrl-RS"/>
        </w:rPr>
        <w:t>Став 5 допунити подацима о свим накнадама које оглашивач, по спроведеном поступку јавног надметања треба да измири.</w:t>
      </w:r>
    </w:p>
    <w:p w14:paraId="1D2471F0" w14:textId="77777777" w:rsidR="00CC49D9" w:rsidRPr="00FB6518" w:rsidRDefault="00CC49D9" w:rsidP="00CC49D9">
      <w:pPr>
        <w:jc w:val="both"/>
        <w:rPr>
          <w:noProof/>
          <w:lang w:val="sr-Cyrl-RS"/>
        </w:rPr>
      </w:pPr>
      <w:r w:rsidRPr="00FB6518">
        <w:rPr>
          <w:noProof/>
          <w:lang w:val="sr-Cyrl-RS"/>
        </w:rPr>
        <w:t>Потребно је обрисати део члана 10 став 5,6 и 7 из истих разлога као брисање дела члана 7 став 1.</w:t>
      </w:r>
    </w:p>
    <w:p w14:paraId="1A33D09E" w14:textId="77777777" w:rsidR="00CC49D9" w:rsidRPr="00FB6518" w:rsidRDefault="00CC49D9" w:rsidP="00CC49D9">
      <w:pPr>
        <w:jc w:val="both"/>
        <w:rPr>
          <w:noProof/>
          <w:lang w:val="sr-Cyrl-RS"/>
        </w:rPr>
      </w:pPr>
      <w:r w:rsidRPr="00FB6518">
        <w:rPr>
          <w:b/>
          <w:noProof/>
          <w:lang w:val="sr-Cyrl-RS"/>
        </w:rPr>
        <w:t>Члан 11</w:t>
      </w:r>
      <w:r w:rsidRPr="00FB6518">
        <w:rPr>
          <w:noProof/>
          <w:lang w:val="sr-Cyrl-RS"/>
        </w:rPr>
        <w:t>- Потребно је избрисати цео став 2, о прелиминарном обрачуну накнаде, зато што се у пракси показао непримењивим.</w:t>
      </w:r>
    </w:p>
    <w:p w14:paraId="50D6FB5D" w14:textId="77777777" w:rsidR="00CC49D9" w:rsidRPr="00FB6518" w:rsidRDefault="00CC49D9" w:rsidP="00CC49D9">
      <w:pPr>
        <w:jc w:val="both"/>
        <w:rPr>
          <w:noProof/>
          <w:lang w:val="sr-Cyrl-RS"/>
        </w:rPr>
      </w:pPr>
      <w:r w:rsidRPr="00FB6518">
        <w:rPr>
          <w:noProof/>
          <w:lang w:val="sr-Cyrl-RS"/>
        </w:rPr>
        <w:t>Став 3 је потребно изменити у погледу времена достављања података о површини заузетог земљишта, а реч КОНАЧНИ обрисати, обзиром да је став 2 обрисан, који је у вези са прелиминарним и коначним обрачунима.</w:t>
      </w:r>
    </w:p>
    <w:p w14:paraId="627600F0" w14:textId="77777777" w:rsidR="00CC49D9" w:rsidRPr="00FB6518" w:rsidRDefault="00CC49D9" w:rsidP="00CC49D9">
      <w:pPr>
        <w:jc w:val="both"/>
        <w:rPr>
          <w:noProof/>
          <w:lang w:val="sr-Cyrl-RS"/>
        </w:rPr>
      </w:pPr>
      <w:r w:rsidRPr="00FB6518">
        <w:rPr>
          <w:noProof/>
          <w:lang w:val="sr-Cyrl-RS"/>
        </w:rPr>
        <w:t>У ставу 5 потребно је обрисати рок, обзиром да је одзив непосредних држалаца непокретности који поседују саобраћајни прикључак, незнатан, па се сходно томе, додаје у став 7 део који овлашћује ЈП Градац да сам врши геодетско мерење о трошку обвезника накнаде.</w:t>
      </w:r>
    </w:p>
    <w:p w14:paraId="640EF571" w14:textId="77777777" w:rsidR="00CC49D9" w:rsidRPr="00FB6518" w:rsidRDefault="00CC49D9" w:rsidP="00CC49D9">
      <w:pPr>
        <w:jc w:val="both"/>
        <w:rPr>
          <w:noProof/>
          <w:lang w:val="sr-Cyrl-RS"/>
        </w:rPr>
      </w:pPr>
      <w:r w:rsidRPr="00FB6518">
        <w:rPr>
          <w:noProof/>
          <w:lang w:val="sr-Cyrl-RS"/>
        </w:rPr>
        <w:t>Потребно је додати и став 11 о надлежности органа за решавање по жалби.</w:t>
      </w:r>
    </w:p>
    <w:p w14:paraId="2CEACC5D" w14:textId="77777777" w:rsidR="00CC49D9" w:rsidRPr="00FB6518" w:rsidRDefault="00CC49D9" w:rsidP="00CC49D9">
      <w:pPr>
        <w:jc w:val="both"/>
        <w:rPr>
          <w:noProof/>
          <w:lang w:val="sr-Cyrl-RS"/>
        </w:rPr>
      </w:pPr>
      <w:r w:rsidRPr="00FB6518">
        <w:rPr>
          <w:b/>
          <w:noProof/>
          <w:lang w:val="sr-Cyrl-RS"/>
        </w:rPr>
        <w:t>Члан 20</w:t>
      </w:r>
      <w:r w:rsidRPr="00FB6518">
        <w:rPr>
          <w:noProof/>
          <w:lang w:val="sr-Cyrl-RS"/>
        </w:rPr>
        <w:t xml:space="preserve">- потребно је обрисати став 4, обзиром на његову збуњујућу садржину. Наведени став прописује надлежност органа ЈЛС за постављање </w:t>
      </w:r>
      <w:r w:rsidRPr="00FB6518">
        <w:rPr>
          <w:noProof/>
        </w:rPr>
        <w:t>средства за оглашавање на јавној површини или на површини објекта који се налази на јавној површини (стубови, балони, стајалишта јавног превоза, екрани, електронски дисплеји, светлећа слова и слично),</w:t>
      </w:r>
      <w:r w:rsidRPr="00FB6518">
        <w:rPr>
          <w:noProof/>
          <w:lang w:val="sr-Cyrl-RS"/>
        </w:rPr>
        <w:t xml:space="preserve"> иако је другим члановима одлуке прописано да та надлежност припада управљачу пута, односно ЈП Градац Чачак.</w:t>
      </w:r>
    </w:p>
    <w:p w14:paraId="46AEDD3B" w14:textId="77777777" w:rsidR="00CC49D9" w:rsidRPr="00FB6518" w:rsidRDefault="00CC49D9" w:rsidP="00CC49D9">
      <w:pPr>
        <w:jc w:val="both"/>
        <w:rPr>
          <w:noProof/>
          <w:lang w:val="sr-Cyrl-RS"/>
        </w:rPr>
      </w:pPr>
      <w:r w:rsidRPr="00FB6518">
        <w:rPr>
          <w:b/>
          <w:noProof/>
          <w:lang w:val="sr-Cyrl-RS"/>
        </w:rPr>
        <w:t>Члан 20а</w:t>
      </w:r>
      <w:r w:rsidRPr="00FB6518">
        <w:rPr>
          <w:noProof/>
          <w:lang w:val="sr-Cyrl-RS"/>
        </w:rPr>
        <w:t>- Потребно је избрисати овај члан, такође због своје збуњујуће садржине у погледу надлежности за поступање у области оглашавања на јавним површинама.</w:t>
      </w:r>
    </w:p>
    <w:p w14:paraId="3D6A0B48" w14:textId="77777777" w:rsidR="00CC49D9" w:rsidRPr="00FB6518" w:rsidRDefault="00CC49D9" w:rsidP="00CC49D9">
      <w:pPr>
        <w:jc w:val="both"/>
        <w:rPr>
          <w:noProof/>
          <w:lang w:val="sr-Cyrl-RS"/>
        </w:rPr>
      </w:pPr>
      <w:r w:rsidRPr="00FB6518">
        <w:rPr>
          <w:b/>
          <w:noProof/>
          <w:lang w:val="sr-Cyrl-RS"/>
        </w:rPr>
        <w:t>Члан 24</w:t>
      </w:r>
      <w:r w:rsidRPr="00FB6518">
        <w:rPr>
          <w:noProof/>
          <w:lang w:val="sr-Cyrl-RS"/>
        </w:rPr>
        <w:t>-Потребно је обрисати из става 1 наведено умањење, обзиром да у области накнада за коришћење јавних путева не постоји законом прописано умањење накнаде.</w:t>
      </w:r>
    </w:p>
    <w:p w14:paraId="283FA3BF" w14:textId="77777777" w:rsidR="00CC49D9" w:rsidRPr="00FB6518" w:rsidRDefault="00CC49D9" w:rsidP="00CC49D9">
      <w:pPr>
        <w:jc w:val="both"/>
        <w:rPr>
          <w:noProof/>
          <w:lang w:val="sr-Cyrl-RS"/>
        </w:rPr>
      </w:pPr>
      <w:r w:rsidRPr="00FB6518">
        <w:rPr>
          <w:b/>
          <w:noProof/>
          <w:lang w:val="sr-Cyrl-RS"/>
        </w:rPr>
        <w:t>Члан 25</w:t>
      </w:r>
      <w:r w:rsidRPr="00FB6518">
        <w:rPr>
          <w:noProof/>
          <w:lang w:val="sr-Cyrl-RS"/>
        </w:rPr>
        <w:t>.-Потребно је додати у став 1 да постоје ослобођења и за накнаду за коришћење јавних путева код наведеног круга обвезника, као и додати установе и агенције основане од стране града и додати оснивача Републику обзиром на велики број органа, предузећа, установа, које обављају делатност на територији града Чачка, не улазе у круг наведених категорија за које су прописана ослобођења.</w:t>
      </w:r>
    </w:p>
    <w:p w14:paraId="2C79A104" w14:textId="77777777" w:rsidR="00CC49D9" w:rsidRPr="00FB6518" w:rsidRDefault="00CC49D9" w:rsidP="00CC49D9">
      <w:pPr>
        <w:jc w:val="both"/>
        <w:rPr>
          <w:noProof/>
          <w:lang w:val="sr-Cyrl-RS"/>
        </w:rPr>
      </w:pPr>
    </w:p>
    <w:p w14:paraId="0A003839" w14:textId="77777777" w:rsidR="00E33BE3" w:rsidRPr="00FB6518" w:rsidRDefault="00E33BE3" w:rsidP="00E33BE3">
      <w:pPr>
        <w:rPr>
          <w:noProof/>
          <w:lang w:val="sr-Latn-RS"/>
        </w:rPr>
      </w:pPr>
    </w:p>
    <w:p w14:paraId="22A2A8FB" w14:textId="562B1760" w:rsidR="00E33BE3" w:rsidRPr="00FB6518" w:rsidRDefault="00E33BE3" w:rsidP="00E33BE3">
      <w:pPr>
        <w:rPr>
          <w:noProof/>
          <w:lang w:val="sr-Cyrl-RS"/>
        </w:rPr>
      </w:pPr>
    </w:p>
    <w:p w14:paraId="1DE0AC2E" w14:textId="77777777" w:rsidR="00E33BE3" w:rsidRPr="00FB6518" w:rsidRDefault="00E33BE3" w:rsidP="00E33BE3">
      <w:pPr>
        <w:rPr>
          <w:noProof/>
          <w:lang w:val="sr-Cyrl-RS"/>
        </w:rPr>
      </w:pPr>
    </w:p>
    <w:p w14:paraId="7BA02A2F" w14:textId="77777777" w:rsidR="00AF71A7" w:rsidRPr="00AF71A7" w:rsidRDefault="00AF71A7" w:rsidP="00AF71A7">
      <w:pPr>
        <w:spacing w:line="278" w:lineRule="auto"/>
        <w:jc w:val="center"/>
        <w:rPr>
          <w:rFonts w:ascii="Arial" w:eastAsiaTheme="minorHAnsi" w:hAnsi="Arial" w:cs="Arial"/>
          <w:b/>
          <w:bCs/>
          <w:kern w:val="2"/>
          <w:lang w:val="sr-Cyrl-RS"/>
          <w14:ligatures w14:val="standardContextual"/>
        </w:rPr>
      </w:pPr>
      <w:r w:rsidRPr="00AF71A7">
        <w:rPr>
          <w:rFonts w:ascii="Arial" w:eastAsiaTheme="minorHAnsi" w:hAnsi="Arial" w:cs="Arial"/>
          <w:kern w:val="2"/>
          <w:lang w:val="sr-Cyrl-RS"/>
          <w14:ligatures w14:val="standardContextual"/>
        </w:rPr>
        <w:t xml:space="preserve">                                                </w:t>
      </w:r>
      <w:r w:rsidRPr="00AF71A7">
        <w:rPr>
          <w:rFonts w:ascii="Arial" w:eastAsiaTheme="minorHAnsi" w:hAnsi="Arial" w:cs="Arial"/>
          <w:b/>
          <w:bCs/>
          <w:kern w:val="2"/>
          <w:lang w:val="sr-Cyrl-RS"/>
          <w14:ligatures w14:val="standardContextual"/>
        </w:rPr>
        <w:t>НАЧЕЛНИК</w:t>
      </w:r>
    </w:p>
    <w:p w14:paraId="4A7F3466" w14:textId="77777777" w:rsidR="00AF71A7" w:rsidRPr="00AF71A7" w:rsidRDefault="00AF71A7" w:rsidP="00AF71A7">
      <w:pPr>
        <w:spacing w:line="278" w:lineRule="auto"/>
        <w:jc w:val="center"/>
        <w:rPr>
          <w:rFonts w:ascii="Arial" w:eastAsiaTheme="minorHAnsi" w:hAnsi="Arial" w:cs="Arial"/>
          <w:b/>
          <w:bCs/>
          <w:kern w:val="2"/>
          <w:lang w:val="sr-Cyrl-RS"/>
          <w14:ligatures w14:val="standardContextual"/>
        </w:rPr>
      </w:pPr>
      <w:r w:rsidRPr="00AF71A7">
        <w:rPr>
          <w:rFonts w:ascii="Arial" w:eastAsiaTheme="minorHAnsi" w:hAnsi="Arial" w:cs="Arial"/>
          <w:b/>
          <w:bCs/>
          <w:kern w:val="2"/>
          <w:lang w:val="sr-Cyrl-RS"/>
          <w14:ligatures w14:val="standardContextual"/>
        </w:rPr>
        <w:t xml:space="preserve">                                              ГУ за финансије града Чачка</w:t>
      </w:r>
    </w:p>
    <w:p w14:paraId="2FE9861D" w14:textId="79110CA6" w:rsidR="006252DF" w:rsidRPr="00FB6518" w:rsidRDefault="00AF71A7" w:rsidP="00AF71A7">
      <w:pPr>
        <w:rPr>
          <w:lang w:val="sr-Cyrl-RS"/>
        </w:rPr>
      </w:pPr>
      <w:r w:rsidRPr="00AF71A7">
        <w:rPr>
          <w:rFonts w:ascii="Arial" w:eastAsiaTheme="minorHAnsi" w:hAnsi="Arial" w:cs="Arial"/>
          <w:b/>
          <w:bCs/>
          <w:kern w:val="2"/>
          <w:lang w:val="sr-Cyrl-RS"/>
          <w14:ligatures w14:val="standardContextual"/>
        </w:rPr>
        <w:t xml:space="preserve">                                               </w:t>
      </w:r>
      <w:r>
        <w:rPr>
          <w:rFonts w:ascii="Arial" w:eastAsiaTheme="minorHAnsi" w:hAnsi="Arial" w:cs="Arial"/>
          <w:b/>
          <w:bCs/>
          <w:kern w:val="2"/>
          <w:lang w:val="sr-Cyrl-RS"/>
          <w14:ligatures w14:val="standardContextual"/>
        </w:rPr>
        <w:t xml:space="preserve">                              </w:t>
      </w:r>
      <w:r w:rsidRPr="00AF71A7">
        <w:rPr>
          <w:rFonts w:ascii="Arial" w:eastAsiaTheme="minorHAnsi" w:hAnsi="Arial" w:cs="Arial"/>
          <w:b/>
          <w:bCs/>
          <w:kern w:val="2"/>
          <w:lang w:val="sr-Cyrl-RS"/>
          <w14:ligatures w14:val="standardContextual"/>
        </w:rPr>
        <w:t xml:space="preserve">   Радомир Тајсић</w:t>
      </w:r>
    </w:p>
    <w:sectPr w:rsidR="006252DF" w:rsidRPr="00FB6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2"/>
    <w:rsid w:val="000F28F3"/>
    <w:rsid w:val="001B1E1F"/>
    <w:rsid w:val="001D1B4A"/>
    <w:rsid w:val="00204235"/>
    <w:rsid w:val="004B0F4C"/>
    <w:rsid w:val="0050445E"/>
    <w:rsid w:val="005F7363"/>
    <w:rsid w:val="006252DF"/>
    <w:rsid w:val="00634A17"/>
    <w:rsid w:val="007D6ED9"/>
    <w:rsid w:val="00865D51"/>
    <w:rsid w:val="00870122"/>
    <w:rsid w:val="008B704C"/>
    <w:rsid w:val="00973B44"/>
    <w:rsid w:val="009D676A"/>
    <w:rsid w:val="00AF71A7"/>
    <w:rsid w:val="00B06D31"/>
    <w:rsid w:val="00B11E09"/>
    <w:rsid w:val="00C96508"/>
    <w:rsid w:val="00CC49D9"/>
    <w:rsid w:val="00CD02F0"/>
    <w:rsid w:val="00E007DD"/>
    <w:rsid w:val="00E33BE3"/>
    <w:rsid w:val="00E6272F"/>
    <w:rsid w:val="00EA3A9C"/>
    <w:rsid w:val="00EA6832"/>
    <w:rsid w:val="00EE6352"/>
    <w:rsid w:val="00EF5090"/>
    <w:rsid w:val="00FB5437"/>
    <w:rsid w:val="00FB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C5A1"/>
  <w15:chartTrackingRefBased/>
  <w15:docId w15:val="{7BFEA8C6-0C34-4AAA-943D-5F275D56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3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EA68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68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683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683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683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683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683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683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683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8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8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8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8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8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832"/>
    <w:rPr>
      <w:rFonts w:eastAsiaTheme="majorEastAsia" w:cstheme="majorBidi"/>
      <w:color w:val="272727" w:themeColor="text1" w:themeTint="D8"/>
    </w:rPr>
  </w:style>
  <w:style w:type="paragraph" w:styleId="Title">
    <w:name w:val="Title"/>
    <w:basedOn w:val="Normal"/>
    <w:next w:val="Normal"/>
    <w:link w:val="TitleChar"/>
    <w:uiPriority w:val="10"/>
    <w:qFormat/>
    <w:rsid w:val="00EA68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6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8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6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83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6832"/>
    <w:rPr>
      <w:i/>
      <w:iCs/>
      <w:color w:val="404040" w:themeColor="text1" w:themeTint="BF"/>
    </w:rPr>
  </w:style>
  <w:style w:type="paragraph" w:styleId="ListParagraph">
    <w:name w:val="List Paragraph"/>
    <w:basedOn w:val="Normal"/>
    <w:uiPriority w:val="34"/>
    <w:qFormat/>
    <w:rsid w:val="00EA683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A6832"/>
    <w:rPr>
      <w:i/>
      <w:iCs/>
      <w:color w:val="2F5496" w:themeColor="accent1" w:themeShade="BF"/>
    </w:rPr>
  </w:style>
  <w:style w:type="paragraph" w:styleId="IntenseQuote">
    <w:name w:val="Intense Quote"/>
    <w:basedOn w:val="Normal"/>
    <w:next w:val="Normal"/>
    <w:link w:val="IntenseQuoteChar"/>
    <w:uiPriority w:val="30"/>
    <w:qFormat/>
    <w:rsid w:val="00EA68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A6832"/>
    <w:rPr>
      <w:i/>
      <w:iCs/>
      <w:color w:val="2F5496" w:themeColor="accent1" w:themeShade="BF"/>
    </w:rPr>
  </w:style>
  <w:style w:type="character" w:styleId="IntenseReference">
    <w:name w:val="Intense Reference"/>
    <w:basedOn w:val="DefaultParagraphFont"/>
    <w:uiPriority w:val="32"/>
    <w:qFormat/>
    <w:rsid w:val="00EA6832"/>
    <w:rPr>
      <w:b/>
      <w:bCs/>
      <w:smallCaps/>
      <w:color w:val="2F5496" w:themeColor="accent1" w:themeShade="BF"/>
      <w:spacing w:val="5"/>
    </w:rPr>
  </w:style>
  <w:style w:type="paragraph" w:styleId="BodyText">
    <w:name w:val="Body Text"/>
    <w:basedOn w:val="Normal"/>
    <w:link w:val="BodyTextChar"/>
    <w:rsid w:val="00EA6832"/>
    <w:rPr>
      <w:szCs w:val="20"/>
      <w:lang w:val="sr-Cyrl-CS"/>
    </w:rPr>
  </w:style>
  <w:style w:type="character" w:customStyle="1" w:styleId="BodyTextChar">
    <w:name w:val="Body Text Char"/>
    <w:basedOn w:val="DefaultParagraphFont"/>
    <w:link w:val="BodyText"/>
    <w:rsid w:val="00EA6832"/>
    <w:rPr>
      <w:rFonts w:ascii="Times New Roman" w:eastAsia="Times New Roman" w:hAnsi="Times New Roman" w:cs="Times New Roman"/>
      <w:kern w:val="0"/>
      <w:szCs w:val="20"/>
      <w:lang w:val="sr-Cyrl-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2025-11-14T21:48:00Z</cp:lastPrinted>
  <dcterms:created xsi:type="dcterms:W3CDTF">2025-11-14T20:23:00Z</dcterms:created>
  <dcterms:modified xsi:type="dcterms:W3CDTF">2025-11-14T22:10:00Z</dcterms:modified>
</cp:coreProperties>
</file>